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5C97" w14:textId="643E1863" w:rsidR="00107F2F" w:rsidRPr="001B016B" w:rsidRDefault="001B016B">
      <w:pPr>
        <w:pStyle w:val="BodyText"/>
        <w:ind w:left="120"/>
        <w:rPr>
          <w:rFonts w:ascii="Times New Roman"/>
          <w:b/>
          <w:bCs/>
          <w:noProof/>
          <w:sz w:val="36"/>
          <w:szCs w:val="36"/>
        </w:rPr>
      </w:pPr>
      <w:r w:rsidRPr="001B016B">
        <w:rPr>
          <w:rFonts w:ascii="Times New Roman"/>
          <w:b/>
          <w:bCs/>
          <w:noProof/>
          <w:sz w:val="36"/>
          <w:szCs w:val="36"/>
        </w:rPr>
        <w:t xml:space="preserve">SANDERS MORRIS </w:t>
      </w:r>
      <w:r>
        <w:rPr>
          <w:rFonts w:ascii="Times New Roman"/>
          <w:b/>
          <w:bCs/>
          <w:noProof/>
          <w:sz w:val="36"/>
          <w:szCs w:val="36"/>
        </w:rPr>
        <w:t>LLC</w:t>
      </w:r>
    </w:p>
    <w:p w14:paraId="5FC994F3" w14:textId="77777777" w:rsidR="001B016B" w:rsidRDefault="001B016B">
      <w:pPr>
        <w:pStyle w:val="BodyText"/>
        <w:ind w:left="120"/>
        <w:rPr>
          <w:rFonts w:ascii="Times New Roman"/>
        </w:rPr>
      </w:pPr>
    </w:p>
    <w:p w14:paraId="23820EEF" w14:textId="77777777" w:rsidR="00107F2F" w:rsidRDefault="00107F2F">
      <w:pPr>
        <w:pStyle w:val="BodyText"/>
        <w:spacing w:before="9"/>
        <w:rPr>
          <w:rFonts w:ascii="Times New Roman"/>
          <w:sz w:val="6"/>
        </w:rPr>
      </w:pPr>
    </w:p>
    <w:p w14:paraId="4F83A6E3" w14:textId="77777777" w:rsidR="00107F2F" w:rsidRDefault="00000000">
      <w:pPr>
        <w:pStyle w:val="Title"/>
      </w:pPr>
      <w:r>
        <w:rPr>
          <w:w w:val="85"/>
        </w:rPr>
        <w:t>Privacy</w:t>
      </w:r>
      <w:r>
        <w:rPr>
          <w:spacing w:val="24"/>
        </w:rPr>
        <w:t xml:space="preserve"> </w:t>
      </w:r>
      <w:r>
        <w:rPr>
          <w:spacing w:val="-2"/>
        </w:rPr>
        <w:t>Policy</w:t>
      </w:r>
    </w:p>
    <w:p w14:paraId="08A637EC" w14:textId="430FC89E" w:rsidR="00107F2F" w:rsidRDefault="00000000">
      <w:pPr>
        <w:pStyle w:val="BodyText"/>
        <w:spacing w:before="205" w:line="278" w:lineRule="auto"/>
        <w:ind w:left="120" w:right="115"/>
        <w:jc w:val="both"/>
      </w:pPr>
      <w:r>
        <w:rPr>
          <w:color w:val="4D4442"/>
          <w:spacing w:val="-2"/>
        </w:rPr>
        <w:t>Sanders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Morris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LLC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2"/>
        </w:rPr>
        <w:t>(referred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to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2"/>
        </w:rPr>
        <w:t>as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“</w:t>
      </w:r>
      <w:r w:rsidR="001B016B">
        <w:rPr>
          <w:color w:val="4D4442"/>
          <w:spacing w:val="-2"/>
        </w:rPr>
        <w:t>SM</w:t>
      </w:r>
      <w:r>
        <w:rPr>
          <w:color w:val="4D4442"/>
          <w:spacing w:val="-2"/>
        </w:rPr>
        <w:t>”)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maintains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physical,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2"/>
        </w:rPr>
        <w:t>electronic,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2"/>
        </w:rPr>
        <w:t>and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2"/>
        </w:rPr>
        <w:t>procedural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2"/>
        </w:rPr>
        <w:t xml:space="preserve">safeguards </w:t>
      </w:r>
      <w:r>
        <w:rPr>
          <w:color w:val="4D4442"/>
        </w:rPr>
        <w:t>that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comply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with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federal</w:t>
      </w:r>
      <w:r>
        <w:rPr>
          <w:color w:val="4D4442"/>
          <w:spacing w:val="-6"/>
        </w:rPr>
        <w:t xml:space="preserve"> </w:t>
      </w:r>
      <w:r>
        <w:rPr>
          <w:color w:val="4D4442"/>
        </w:rPr>
        <w:t>standards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protect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its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clients’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nonpublic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personal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information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 xml:space="preserve">(“information”). </w:t>
      </w:r>
      <w:r>
        <w:rPr>
          <w:color w:val="4D4442"/>
          <w:spacing w:val="-2"/>
        </w:rPr>
        <w:t>Through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this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policy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and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its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underlying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procedures,</w:t>
      </w:r>
      <w:r>
        <w:rPr>
          <w:color w:val="4D4442"/>
          <w:spacing w:val="-7"/>
        </w:rPr>
        <w:t xml:space="preserve"> </w:t>
      </w:r>
      <w:r w:rsidR="001B016B">
        <w:rPr>
          <w:color w:val="4D4442"/>
          <w:spacing w:val="-2"/>
        </w:rPr>
        <w:t>SM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attempts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to</w:t>
      </w:r>
      <w:r>
        <w:rPr>
          <w:color w:val="4D4442"/>
          <w:spacing w:val="-9"/>
        </w:rPr>
        <w:t xml:space="preserve"> </w:t>
      </w:r>
      <w:r>
        <w:rPr>
          <w:color w:val="4D4442"/>
          <w:spacing w:val="-2"/>
        </w:rPr>
        <w:t>secure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the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confidentiality</w:t>
      </w:r>
      <w:r>
        <w:rPr>
          <w:color w:val="4D4442"/>
          <w:spacing w:val="-8"/>
        </w:rPr>
        <w:t xml:space="preserve"> </w:t>
      </w:r>
      <w:r>
        <w:rPr>
          <w:color w:val="4D4442"/>
          <w:spacing w:val="-2"/>
        </w:rPr>
        <w:t>of</w:t>
      </w:r>
      <w:r>
        <w:rPr>
          <w:color w:val="4D4442"/>
          <w:spacing w:val="-9"/>
        </w:rPr>
        <w:t xml:space="preserve"> </w:t>
      </w:r>
      <w:r>
        <w:rPr>
          <w:color w:val="4D4442"/>
          <w:spacing w:val="-2"/>
        </w:rPr>
        <w:t xml:space="preserve">customer </w:t>
      </w:r>
      <w:r>
        <w:rPr>
          <w:color w:val="4D4442"/>
        </w:rPr>
        <w:t>records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and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information</w:t>
      </w:r>
      <w:r>
        <w:rPr>
          <w:color w:val="4D4442"/>
          <w:spacing w:val="-6"/>
        </w:rPr>
        <w:t xml:space="preserve"> </w:t>
      </w:r>
      <w:r>
        <w:rPr>
          <w:color w:val="4D4442"/>
        </w:rPr>
        <w:t>and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protect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against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anticipated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threats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or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hazards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6"/>
        </w:rPr>
        <w:t xml:space="preserve"> </w:t>
      </w:r>
      <w:r>
        <w:rPr>
          <w:color w:val="4D4442"/>
        </w:rPr>
        <w:t>security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or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integrity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of customer records and information.</w:t>
      </w:r>
    </w:p>
    <w:p w14:paraId="6BBC09F6" w14:textId="77777777" w:rsidR="00107F2F" w:rsidRDefault="00107F2F">
      <w:pPr>
        <w:pStyle w:val="BodyText"/>
        <w:spacing w:before="4"/>
        <w:rPr>
          <w:sz w:val="30"/>
        </w:rPr>
      </w:pPr>
    </w:p>
    <w:p w14:paraId="27D7092C" w14:textId="685FF51E" w:rsidR="00107F2F" w:rsidRDefault="00000000">
      <w:pPr>
        <w:pStyle w:val="BodyText"/>
        <w:spacing w:line="278" w:lineRule="auto"/>
        <w:ind w:left="120" w:right="116"/>
        <w:jc w:val="both"/>
      </w:pPr>
      <w:r>
        <w:rPr>
          <w:color w:val="4D4442"/>
        </w:rPr>
        <w:t>It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is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policy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of</w:t>
      </w:r>
      <w:r>
        <w:rPr>
          <w:color w:val="4D4442"/>
          <w:spacing w:val="-16"/>
        </w:rPr>
        <w:t xml:space="preserve"> </w:t>
      </w:r>
      <w:r w:rsidR="001B016B">
        <w:rPr>
          <w:color w:val="4D4442"/>
        </w:rPr>
        <w:t>SM</w:t>
      </w:r>
      <w:r>
        <w:rPr>
          <w:color w:val="4D4442"/>
          <w:spacing w:val="-15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restrict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access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all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current</w:t>
      </w:r>
      <w:r>
        <w:rPr>
          <w:color w:val="4D4442"/>
          <w:spacing w:val="-15"/>
        </w:rPr>
        <w:t xml:space="preserve"> </w:t>
      </w:r>
      <w:r>
        <w:rPr>
          <w:color w:val="4D4442"/>
        </w:rPr>
        <w:t>and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former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clients’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information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(i.e.,</w:t>
      </w:r>
      <w:r>
        <w:rPr>
          <w:color w:val="4D4442"/>
          <w:spacing w:val="-15"/>
        </w:rPr>
        <w:t xml:space="preserve"> </w:t>
      </w:r>
      <w:r>
        <w:rPr>
          <w:color w:val="4D4442"/>
        </w:rPr>
        <w:t>information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 xml:space="preserve">and records pertaining to personal background, investment objectives, financial situation, tax </w:t>
      </w:r>
      <w:r>
        <w:rPr>
          <w:color w:val="4D4442"/>
          <w:spacing w:val="-4"/>
        </w:rPr>
        <w:t>information/returns,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investment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holdings,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account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numbers,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account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4"/>
        </w:rPr>
        <w:t>balances,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etc.)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to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those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employees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 xml:space="preserve">and </w:t>
      </w:r>
      <w:r>
        <w:rPr>
          <w:color w:val="4D4442"/>
          <w:spacing w:val="-2"/>
        </w:rPr>
        <w:t>affiliated/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nonaffiliated</w:t>
      </w:r>
      <w:r>
        <w:rPr>
          <w:color w:val="4D4442"/>
          <w:spacing w:val="-13"/>
        </w:rPr>
        <w:t xml:space="preserve"> </w:t>
      </w:r>
      <w:r>
        <w:rPr>
          <w:color w:val="4D4442"/>
          <w:spacing w:val="-2"/>
        </w:rPr>
        <w:t>entities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2"/>
        </w:rPr>
        <w:t>who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need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to</w:t>
      </w:r>
      <w:r>
        <w:rPr>
          <w:color w:val="4D4442"/>
          <w:spacing w:val="-13"/>
        </w:rPr>
        <w:t xml:space="preserve"> </w:t>
      </w:r>
      <w:r>
        <w:rPr>
          <w:color w:val="4D4442"/>
          <w:spacing w:val="-2"/>
        </w:rPr>
        <w:t>know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2"/>
        </w:rPr>
        <w:t>that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information</w:t>
      </w:r>
      <w:r>
        <w:rPr>
          <w:color w:val="4D4442"/>
          <w:spacing w:val="-13"/>
        </w:rPr>
        <w:t xml:space="preserve"> </w:t>
      </w:r>
      <w:r w:rsidR="001B016B">
        <w:rPr>
          <w:color w:val="4D4442"/>
          <w:spacing w:val="-2"/>
        </w:rPr>
        <w:t>to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provide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2"/>
        </w:rPr>
        <w:t>products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2"/>
        </w:rPr>
        <w:t>or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 xml:space="preserve">services </w:t>
      </w:r>
      <w:r>
        <w:rPr>
          <w:color w:val="4D4442"/>
          <w:spacing w:val="-4"/>
        </w:rPr>
        <w:t>in</w:t>
      </w:r>
      <w:r>
        <w:rPr>
          <w:color w:val="4D4442"/>
          <w:spacing w:val="-5"/>
        </w:rPr>
        <w:t xml:space="preserve"> </w:t>
      </w:r>
      <w:r>
        <w:rPr>
          <w:color w:val="4D4442"/>
          <w:spacing w:val="-4"/>
        </w:rPr>
        <w:t>furtherance of</w:t>
      </w:r>
      <w:r>
        <w:rPr>
          <w:color w:val="4D4442"/>
          <w:spacing w:val="-5"/>
        </w:rPr>
        <w:t xml:space="preserve"> </w:t>
      </w:r>
      <w:r>
        <w:rPr>
          <w:color w:val="4D4442"/>
          <w:spacing w:val="-4"/>
        </w:rPr>
        <w:t>the client’s engagement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4"/>
        </w:rPr>
        <w:t>of</w:t>
      </w:r>
      <w:r>
        <w:rPr>
          <w:color w:val="4D4442"/>
          <w:spacing w:val="-5"/>
        </w:rPr>
        <w:t xml:space="preserve"> </w:t>
      </w:r>
      <w:r w:rsidR="001B016B">
        <w:rPr>
          <w:color w:val="4D4442"/>
          <w:spacing w:val="-4"/>
        </w:rPr>
        <w:t>SM</w:t>
      </w:r>
      <w:r>
        <w:rPr>
          <w:color w:val="4D4442"/>
          <w:spacing w:val="-4"/>
        </w:rPr>
        <w:t>.</w:t>
      </w:r>
      <w:r>
        <w:rPr>
          <w:color w:val="4D4442"/>
          <w:spacing w:val="-5"/>
        </w:rPr>
        <w:t xml:space="preserve"> </w:t>
      </w:r>
      <w:r>
        <w:rPr>
          <w:color w:val="4D4442"/>
          <w:spacing w:val="-4"/>
        </w:rPr>
        <w:t>In</w:t>
      </w:r>
      <w:r>
        <w:rPr>
          <w:color w:val="4D4442"/>
          <w:spacing w:val="-5"/>
        </w:rPr>
        <w:t xml:space="preserve"> </w:t>
      </w:r>
      <w:r>
        <w:rPr>
          <w:color w:val="4D4442"/>
          <w:spacing w:val="-4"/>
        </w:rPr>
        <w:t>that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4"/>
        </w:rPr>
        <w:t>regard,</w:t>
      </w:r>
      <w:r>
        <w:rPr>
          <w:color w:val="4D4442"/>
          <w:spacing w:val="-6"/>
        </w:rPr>
        <w:t xml:space="preserve"> </w:t>
      </w:r>
      <w:r w:rsidR="001B016B">
        <w:rPr>
          <w:color w:val="4D4442"/>
          <w:spacing w:val="-4"/>
        </w:rPr>
        <w:t>SM</w:t>
      </w:r>
      <w:r>
        <w:rPr>
          <w:color w:val="4D4442"/>
          <w:spacing w:val="-5"/>
        </w:rPr>
        <w:t xml:space="preserve"> </w:t>
      </w:r>
      <w:r>
        <w:rPr>
          <w:color w:val="4D4442"/>
          <w:spacing w:val="-4"/>
        </w:rPr>
        <w:t>may disclose the</w:t>
      </w:r>
      <w:r>
        <w:rPr>
          <w:color w:val="4D4442"/>
          <w:spacing w:val="-6"/>
        </w:rPr>
        <w:t xml:space="preserve"> </w:t>
      </w:r>
      <w:r>
        <w:rPr>
          <w:color w:val="4D4442"/>
          <w:spacing w:val="-4"/>
        </w:rPr>
        <w:t>client’s information:</w:t>
      </w:r>
    </w:p>
    <w:p w14:paraId="7F87988C" w14:textId="494AE8A7" w:rsidR="00107F2F" w:rsidRDefault="00000000">
      <w:pPr>
        <w:pStyle w:val="BodyText"/>
        <w:spacing w:line="278" w:lineRule="auto"/>
        <w:ind w:left="120" w:right="117"/>
        <w:jc w:val="both"/>
      </w:pPr>
      <w:r>
        <w:rPr>
          <w:color w:val="4D4442"/>
        </w:rPr>
        <w:t xml:space="preserve">(1) to individuals and/or entities not affiliated with </w:t>
      </w:r>
      <w:r w:rsidR="001B016B">
        <w:rPr>
          <w:color w:val="4D4442"/>
        </w:rPr>
        <w:t>SM</w:t>
      </w:r>
      <w:r>
        <w:rPr>
          <w:color w:val="4D4442"/>
        </w:rPr>
        <w:t>, including, but not limited to the client’s other professional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advisors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>and/or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certain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service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providers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>that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may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be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>recommended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or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engaged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by</w:t>
      </w:r>
      <w:r>
        <w:rPr>
          <w:color w:val="4D4442"/>
          <w:spacing w:val="-4"/>
        </w:rPr>
        <w:t xml:space="preserve"> </w:t>
      </w:r>
      <w:r w:rsidR="001B016B">
        <w:rPr>
          <w:color w:val="4D4442"/>
        </w:rPr>
        <w:t>SM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in furtherance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of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client’s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engagement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of</w:t>
      </w:r>
      <w:r>
        <w:rPr>
          <w:color w:val="4D4442"/>
          <w:spacing w:val="-15"/>
        </w:rPr>
        <w:t xml:space="preserve"> </w:t>
      </w:r>
      <w:r w:rsidR="001B016B">
        <w:rPr>
          <w:color w:val="4D4442"/>
        </w:rPr>
        <w:t>SM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(i.e.,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attorney,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accountant,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insurance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agent,</w:t>
      </w:r>
      <w:r>
        <w:rPr>
          <w:color w:val="4D4442"/>
          <w:spacing w:val="-15"/>
        </w:rPr>
        <w:t xml:space="preserve"> </w:t>
      </w:r>
      <w:r>
        <w:rPr>
          <w:color w:val="4D4442"/>
        </w:rPr>
        <w:t>broker-dealer, investment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adviser,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account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custodian,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record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keeper,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etc.);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(2)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required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16"/>
        </w:rPr>
        <w:t xml:space="preserve"> </w:t>
      </w:r>
      <w:r>
        <w:rPr>
          <w:color w:val="4D4442"/>
        </w:rPr>
        <w:t>do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so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by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judicial</w:t>
      </w:r>
      <w:r>
        <w:rPr>
          <w:color w:val="4D4442"/>
          <w:spacing w:val="-14"/>
        </w:rPr>
        <w:t xml:space="preserve"> </w:t>
      </w:r>
      <w:r>
        <w:rPr>
          <w:color w:val="4D4442"/>
        </w:rPr>
        <w:t>or</w:t>
      </w:r>
      <w:r>
        <w:rPr>
          <w:color w:val="4D4442"/>
          <w:spacing w:val="-15"/>
        </w:rPr>
        <w:t xml:space="preserve"> </w:t>
      </w:r>
      <w:r>
        <w:rPr>
          <w:color w:val="4D4442"/>
        </w:rPr>
        <w:t xml:space="preserve">regulatory </w:t>
      </w:r>
      <w:r>
        <w:rPr>
          <w:color w:val="4D4442"/>
          <w:spacing w:val="-2"/>
        </w:rPr>
        <w:t>process;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or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(3)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otherwise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permitted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to</w:t>
      </w:r>
      <w:r>
        <w:rPr>
          <w:color w:val="4D4442"/>
          <w:spacing w:val="-13"/>
        </w:rPr>
        <w:t xml:space="preserve"> </w:t>
      </w:r>
      <w:r>
        <w:rPr>
          <w:color w:val="4D4442"/>
          <w:spacing w:val="-2"/>
        </w:rPr>
        <w:t>do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so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in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accordance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with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the</w:t>
      </w:r>
      <w:r>
        <w:rPr>
          <w:color w:val="4D4442"/>
          <w:spacing w:val="-13"/>
        </w:rPr>
        <w:t xml:space="preserve"> </w:t>
      </w:r>
      <w:r>
        <w:rPr>
          <w:color w:val="4D4442"/>
          <w:spacing w:val="-2"/>
        </w:rPr>
        <w:t>parameters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of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applicable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>federal</w:t>
      </w:r>
      <w:r>
        <w:rPr>
          <w:color w:val="4D4442"/>
          <w:spacing w:val="-14"/>
        </w:rPr>
        <w:t xml:space="preserve"> </w:t>
      </w:r>
      <w:r>
        <w:rPr>
          <w:color w:val="4D4442"/>
          <w:spacing w:val="-2"/>
        </w:rPr>
        <w:t xml:space="preserve">and/or </w:t>
      </w:r>
      <w:r>
        <w:rPr>
          <w:color w:val="4D4442"/>
        </w:rPr>
        <w:t>state privacy regulations.</w:t>
      </w:r>
    </w:p>
    <w:p w14:paraId="0FF44293" w14:textId="77777777" w:rsidR="00107F2F" w:rsidRDefault="00107F2F">
      <w:pPr>
        <w:pStyle w:val="BodyText"/>
        <w:spacing w:before="8"/>
        <w:rPr>
          <w:sz w:val="29"/>
        </w:rPr>
      </w:pPr>
    </w:p>
    <w:p w14:paraId="28AAC3DE" w14:textId="7F0D1EB4" w:rsidR="00107F2F" w:rsidRDefault="00000000">
      <w:pPr>
        <w:pStyle w:val="BodyText"/>
        <w:spacing w:line="278" w:lineRule="auto"/>
        <w:ind w:left="120" w:right="115"/>
        <w:jc w:val="both"/>
      </w:pPr>
      <w:r>
        <w:rPr>
          <w:color w:val="4D4442"/>
        </w:rPr>
        <w:t>The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disclosure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of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information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contained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in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any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document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completed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by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client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for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processing</w:t>
      </w:r>
      <w:r>
        <w:rPr>
          <w:color w:val="4D4442"/>
          <w:spacing w:val="-6"/>
        </w:rPr>
        <w:t xml:space="preserve"> </w:t>
      </w:r>
      <w:r>
        <w:rPr>
          <w:color w:val="4D4442"/>
        </w:rPr>
        <w:t>and/or transmittal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by</w:t>
      </w:r>
      <w:r>
        <w:rPr>
          <w:color w:val="4D4442"/>
          <w:spacing w:val="-4"/>
        </w:rPr>
        <w:t xml:space="preserve"> </w:t>
      </w:r>
      <w:r w:rsidR="001B016B">
        <w:rPr>
          <w:color w:val="4D4442"/>
        </w:rPr>
        <w:t>SM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facilitate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>commencement/continuation/termination</w:t>
      </w:r>
      <w:r>
        <w:rPr>
          <w:color w:val="4D4442"/>
          <w:spacing w:val="-4"/>
        </w:rPr>
        <w:t xml:space="preserve"> </w:t>
      </w:r>
      <w:r>
        <w:rPr>
          <w:color w:val="4D4442"/>
        </w:rPr>
        <w:t>of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a</w:t>
      </w:r>
      <w:r>
        <w:rPr>
          <w:color w:val="4D4442"/>
          <w:spacing w:val="-5"/>
        </w:rPr>
        <w:t xml:space="preserve"> </w:t>
      </w:r>
      <w:r>
        <w:rPr>
          <w:color w:val="4D4442"/>
        </w:rPr>
        <w:t>business</w:t>
      </w:r>
      <w:r>
        <w:rPr>
          <w:color w:val="4D4442"/>
          <w:spacing w:val="-3"/>
        </w:rPr>
        <w:t xml:space="preserve"> </w:t>
      </w:r>
      <w:r>
        <w:rPr>
          <w:color w:val="4D4442"/>
        </w:rPr>
        <w:t xml:space="preserve">relationship </w:t>
      </w:r>
      <w:r>
        <w:rPr>
          <w:color w:val="4D4442"/>
          <w:spacing w:val="-2"/>
        </w:rPr>
        <w:t>between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the</w:t>
      </w:r>
      <w:r>
        <w:rPr>
          <w:color w:val="4D4442"/>
          <w:spacing w:val="-9"/>
        </w:rPr>
        <w:t xml:space="preserve"> </w:t>
      </w:r>
      <w:r>
        <w:rPr>
          <w:color w:val="4D4442"/>
          <w:spacing w:val="-2"/>
        </w:rPr>
        <w:t>client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2"/>
        </w:rPr>
        <w:t>and/or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between</w:t>
      </w:r>
      <w:r>
        <w:rPr>
          <w:color w:val="4D4442"/>
          <w:spacing w:val="-13"/>
        </w:rPr>
        <w:t xml:space="preserve"> </w:t>
      </w:r>
      <w:r w:rsidR="001B016B">
        <w:rPr>
          <w:color w:val="4D4442"/>
          <w:spacing w:val="-2"/>
        </w:rPr>
        <w:t>SM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2"/>
        </w:rPr>
        <w:t>and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a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2"/>
        </w:rPr>
        <w:t>nonaffiliated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third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party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2"/>
        </w:rPr>
        <w:t>service</w:t>
      </w:r>
      <w:r>
        <w:rPr>
          <w:color w:val="4D4442"/>
          <w:spacing w:val="-9"/>
        </w:rPr>
        <w:t xml:space="preserve"> </w:t>
      </w:r>
      <w:r>
        <w:rPr>
          <w:color w:val="4D4442"/>
          <w:spacing w:val="-2"/>
        </w:rPr>
        <w:t>provider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2"/>
        </w:rPr>
        <w:t>(i.e.,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2"/>
        </w:rPr>
        <w:t xml:space="preserve">broker-dealer, </w:t>
      </w:r>
      <w:r>
        <w:rPr>
          <w:color w:val="4D4442"/>
          <w:spacing w:val="-6"/>
        </w:rPr>
        <w:t>investment adviser, account custodian, record keeper, insurance company, etc.), including, but not limited to, information contained in any document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6"/>
        </w:rPr>
        <w:t>completed and/or executed by the client</w:t>
      </w:r>
      <w:r>
        <w:rPr>
          <w:color w:val="4D4442"/>
          <w:spacing w:val="-7"/>
        </w:rPr>
        <w:t xml:space="preserve"> </w:t>
      </w:r>
      <w:r>
        <w:rPr>
          <w:color w:val="4D4442"/>
          <w:spacing w:val="-6"/>
        </w:rPr>
        <w:t xml:space="preserve">in furtherance of the client’s </w:t>
      </w:r>
      <w:r>
        <w:rPr>
          <w:color w:val="4D4442"/>
          <w:spacing w:val="-4"/>
        </w:rPr>
        <w:t>engagement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of</w:t>
      </w:r>
      <w:r>
        <w:rPr>
          <w:color w:val="4D4442"/>
          <w:spacing w:val="-11"/>
        </w:rPr>
        <w:t xml:space="preserve"> </w:t>
      </w:r>
      <w:r w:rsidR="001B016B">
        <w:rPr>
          <w:color w:val="4D4442"/>
          <w:spacing w:val="-4"/>
        </w:rPr>
        <w:t>SM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(i.e.,</w:t>
      </w:r>
      <w:r>
        <w:rPr>
          <w:color w:val="4D4442"/>
          <w:spacing w:val="-9"/>
        </w:rPr>
        <w:t xml:space="preserve"> </w:t>
      </w:r>
      <w:r>
        <w:rPr>
          <w:color w:val="4D4442"/>
          <w:spacing w:val="-4"/>
        </w:rPr>
        <w:t>advisory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4"/>
        </w:rPr>
        <w:t>agreement,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client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information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4"/>
        </w:rPr>
        <w:t>form,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etc.),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>shall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4"/>
        </w:rPr>
        <w:t>be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4"/>
        </w:rPr>
        <w:t>deemed</w:t>
      </w:r>
      <w:r>
        <w:rPr>
          <w:color w:val="4D4442"/>
          <w:spacing w:val="-11"/>
        </w:rPr>
        <w:t xml:space="preserve"> </w:t>
      </w:r>
      <w:r>
        <w:rPr>
          <w:color w:val="4D4442"/>
          <w:spacing w:val="-4"/>
        </w:rPr>
        <w:t>as</w:t>
      </w:r>
      <w:r>
        <w:rPr>
          <w:color w:val="4D4442"/>
          <w:spacing w:val="-10"/>
        </w:rPr>
        <w:t xml:space="preserve"> </w:t>
      </w:r>
      <w:r>
        <w:rPr>
          <w:color w:val="4D4442"/>
          <w:spacing w:val="-4"/>
        </w:rPr>
        <w:t>having</w:t>
      </w:r>
      <w:r>
        <w:rPr>
          <w:color w:val="4D4442"/>
          <w:spacing w:val="-12"/>
        </w:rPr>
        <w:t xml:space="preserve"> </w:t>
      </w:r>
      <w:r>
        <w:rPr>
          <w:color w:val="4D4442"/>
          <w:spacing w:val="-4"/>
        </w:rPr>
        <w:t xml:space="preserve">been </w:t>
      </w:r>
      <w:r>
        <w:rPr>
          <w:color w:val="4D4442"/>
        </w:rPr>
        <w:t>automatically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authorized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by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client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with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respect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to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the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corresponding</w:t>
      </w:r>
      <w:r>
        <w:rPr>
          <w:color w:val="4D4442"/>
          <w:spacing w:val="-8"/>
        </w:rPr>
        <w:t xml:space="preserve"> </w:t>
      </w:r>
      <w:r>
        <w:rPr>
          <w:color w:val="4D4442"/>
        </w:rPr>
        <w:t>nonaffiliated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third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>party</w:t>
      </w:r>
      <w:r>
        <w:rPr>
          <w:color w:val="4D4442"/>
          <w:spacing w:val="-7"/>
        </w:rPr>
        <w:t xml:space="preserve"> </w:t>
      </w:r>
      <w:r>
        <w:rPr>
          <w:color w:val="4D4442"/>
        </w:rPr>
        <w:t xml:space="preserve">service </w:t>
      </w:r>
      <w:r>
        <w:rPr>
          <w:color w:val="4D4442"/>
          <w:spacing w:val="-2"/>
        </w:rPr>
        <w:t>provider.</w:t>
      </w:r>
    </w:p>
    <w:p w14:paraId="3A28D38C" w14:textId="77777777" w:rsidR="00107F2F" w:rsidRDefault="00107F2F">
      <w:pPr>
        <w:pStyle w:val="BodyText"/>
        <w:rPr>
          <w:sz w:val="30"/>
        </w:rPr>
      </w:pPr>
    </w:p>
    <w:p w14:paraId="4B4868AB" w14:textId="4DE01BA9" w:rsidR="00107F2F" w:rsidRDefault="001B016B">
      <w:pPr>
        <w:pStyle w:val="BodyText"/>
        <w:spacing w:line="278" w:lineRule="auto"/>
        <w:ind w:left="120" w:right="118"/>
        <w:jc w:val="both"/>
      </w:pPr>
      <w:r>
        <w:rPr>
          <w:color w:val="4D4442"/>
          <w:spacing w:val="-6"/>
        </w:rPr>
        <w:t>SM</w:t>
      </w:r>
      <w:r w:rsidR="00000000">
        <w:rPr>
          <w:color w:val="4D4442"/>
          <w:spacing w:val="-7"/>
        </w:rPr>
        <w:t xml:space="preserve"> </w:t>
      </w:r>
      <w:r w:rsidR="00000000">
        <w:rPr>
          <w:color w:val="4D4442"/>
          <w:spacing w:val="-6"/>
        </w:rPr>
        <w:t>permits only authorized employees and affiliates who have signed a copy</w:t>
      </w:r>
      <w:r w:rsidR="00000000">
        <w:rPr>
          <w:color w:val="4D4442"/>
          <w:spacing w:val="-7"/>
        </w:rPr>
        <w:t xml:space="preserve"> </w:t>
      </w:r>
      <w:r w:rsidR="00000000">
        <w:rPr>
          <w:color w:val="4D4442"/>
          <w:spacing w:val="-6"/>
        </w:rPr>
        <w:t xml:space="preserve">of </w:t>
      </w:r>
      <w:r>
        <w:rPr>
          <w:color w:val="4D4442"/>
          <w:spacing w:val="-6"/>
        </w:rPr>
        <w:t>SM</w:t>
      </w:r>
      <w:r w:rsidR="00000000">
        <w:rPr>
          <w:color w:val="4D4442"/>
          <w:spacing w:val="-6"/>
        </w:rPr>
        <w:t xml:space="preserve">’s Privacy Policy to have </w:t>
      </w:r>
      <w:r w:rsidR="00000000">
        <w:rPr>
          <w:color w:val="4D4442"/>
        </w:rPr>
        <w:t>access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to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client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information.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Employees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violating</w:t>
      </w:r>
      <w:r w:rsidR="00000000">
        <w:rPr>
          <w:color w:val="4D4442"/>
          <w:spacing w:val="-15"/>
        </w:rPr>
        <w:t xml:space="preserve"> </w:t>
      </w:r>
      <w:r>
        <w:rPr>
          <w:color w:val="4D4442"/>
        </w:rPr>
        <w:t>SM</w:t>
      </w:r>
      <w:r w:rsidR="00000000">
        <w:rPr>
          <w:color w:val="4D4442"/>
        </w:rPr>
        <w:t>’s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Privacy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Policy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will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be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>subject</w:t>
      </w:r>
      <w:r w:rsidR="00000000">
        <w:rPr>
          <w:color w:val="4D4442"/>
          <w:spacing w:val="-15"/>
        </w:rPr>
        <w:t xml:space="preserve"> </w:t>
      </w:r>
      <w:r w:rsidR="00000000">
        <w:rPr>
          <w:color w:val="4D4442"/>
        </w:rPr>
        <w:t>to</w:t>
      </w:r>
      <w:r w:rsidR="00000000">
        <w:rPr>
          <w:color w:val="4D4442"/>
          <w:spacing w:val="-16"/>
        </w:rPr>
        <w:t xml:space="preserve"> </w:t>
      </w:r>
      <w:r>
        <w:rPr>
          <w:color w:val="4D4442"/>
        </w:rPr>
        <w:t>SM</w:t>
      </w:r>
      <w:r w:rsidR="00000000">
        <w:rPr>
          <w:color w:val="4D4442"/>
        </w:rPr>
        <w:t>’s</w:t>
      </w:r>
      <w:r w:rsidR="00000000">
        <w:rPr>
          <w:color w:val="4D4442"/>
          <w:spacing w:val="-16"/>
        </w:rPr>
        <w:t xml:space="preserve"> </w:t>
      </w:r>
      <w:r w:rsidR="00000000">
        <w:rPr>
          <w:color w:val="4D4442"/>
        </w:rPr>
        <w:t xml:space="preserve">disciplinary </w:t>
      </w:r>
      <w:r w:rsidR="00000000">
        <w:rPr>
          <w:color w:val="4D4442"/>
          <w:spacing w:val="-4"/>
        </w:rPr>
        <w:t>process.</w:t>
      </w:r>
      <w:r w:rsidR="00000000">
        <w:rPr>
          <w:color w:val="4D4442"/>
          <w:spacing w:val="-9"/>
        </w:rPr>
        <w:t xml:space="preserve"> </w:t>
      </w:r>
      <w:r w:rsidR="00000000">
        <w:rPr>
          <w:color w:val="4D4442"/>
          <w:spacing w:val="-4"/>
        </w:rPr>
        <w:t>Additionally,</w:t>
      </w:r>
      <w:r w:rsidR="00000000">
        <w:rPr>
          <w:color w:val="4D4442"/>
          <w:spacing w:val="-9"/>
        </w:rPr>
        <w:t xml:space="preserve"> </w:t>
      </w:r>
      <w:r w:rsidR="00000000">
        <w:rPr>
          <w:color w:val="4D4442"/>
          <w:spacing w:val="-4"/>
        </w:rPr>
        <w:t>whenever</w:t>
      </w:r>
      <w:r w:rsidR="00000000">
        <w:rPr>
          <w:color w:val="4D4442"/>
          <w:spacing w:val="-8"/>
        </w:rPr>
        <w:t xml:space="preserve"> </w:t>
      </w:r>
      <w:r>
        <w:rPr>
          <w:color w:val="4D4442"/>
          <w:spacing w:val="-4"/>
        </w:rPr>
        <w:t>SM</w:t>
      </w:r>
      <w:r w:rsidR="00000000">
        <w:rPr>
          <w:color w:val="4D4442"/>
          <w:spacing w:val="-9"/>
        </w:rPr>
        <w:t xml:space="preserve"> </w:t>
      </w:r>
      <w:r w:rsidR="00000000">
        <w:rPr>
          <w:color w:val="4D4442"/>
          <w:spacing w:val="-4"/>
        </w:rPr>
        <w:t>hires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other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organizations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to</w:t>
      </w:r>
      <w:r w:rsidR="00000000">
        <w:rPr>
          <w:color w:val="4D4442"/>
          <w:spacing w:val="-9"/>
        </w:rPr>
        <w:t xml:space="preserve"> </w:t>
      </w:r>
      <w:r w:rsidR="00000000">
        <w:rPr>
          <w:color w:val="4D4442"/>
          <w:spacing w:val="-4"/>
        </w:rPr>
        <w:t>provide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services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to</w:t>
      </w:r>
      <w:r w:rsidR="00000000">
        <w:rPr>
          <w:color w:val="4D4442"/>
          <w:spacing w:val="-9"/>
        </w:rPr>
        <w:t xml:space="preserve"> </w:t>
      </w:r>
      <w:r>
        <w:rPr>
          <w:color w:val="4D4442"/>
          <w:spacing w:val="-4"/>
        </w:rPr>
        <w:t>SM</w:t>
      </w:r>
      <w:r w:rsidR="00000000">
        <w:rPr>
          <w:color w:val="4D4442"/>
          <w:spacing w:val="-4"/>
        </w:rPr>
        <w:t>’s</w:t>
      </w:r>
      <w:r w:rsidR="00000000">
        <w:rPr>
          <w:color w:val="4D4442"/>
          <w:spacing w:val="-8"/>
        </w:rPr>
        <w:t xml:space="preserve"> </w:t>
      </w:r>
      <w:r w:rsidR="00000000">
        <w:rPr>
          <w:color w:val="4D4442"/>
          <w:spacing w:val="-4"/>
        </w:rPr>
        <w:t>clients,</w:t>
      </w:r>
      <w:r w:rsidR="00000000">
        <w:rPr>
          <w:color w:val="4D4442"/>
          <w:spacing w:val="-9"/>
        </w:rPr>
        <w:t xml:space="preserve"> </w:t>
      </w:r>
      <w:r>
        <w:rPr>
          <w:color w:val="4D4442"/>
          <w:spacing w:val="-4"/>
        </w:rPr>
        <w:t>SM</w:t>
      </w:r>
      <w:r w:rsidR="00000000">
        <w:rPr>
          <w:color w:val="4D4442"/>
          <w:spacing w:val="-9"/>
        </w:rPr>
        <w:t xml:space="preserve"> </w:t>
      </w:r>
      <w:r w:rsidR="00000000">
        <w:rPr>
          <w:color w:val="4D4442"/>
          <w:spacing w:val="-4"/>
        </w:rPr>
        <w:t xml:space="preserve">will </w:t>
      </w:r>
      <w:r w:rsidR="00000000">
        <w:rPr>
          <w:color w:val="4D4442"/>
          <w:spacing w:val="-2"/>
        </w:rPr>
        <w:t>require</w:t>
      </w:r>
      <w:r w:rsidR="00000000">
        <w:rPr>
          <w:color w:val="4D4442"/>
          <w:spacing w:val="-5"/>
        </w:rPr>
        <w:t xml:space="preserve"> </w:t>
      </w:r>
      <w:r w:rsidR="00000000">
        <w:rPr>
          <w:color w:val="4D4442"/>
          <w:spacing w:val="-2"/>
        </w:rPr>
        <w:t>them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to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sign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confidentiality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agreements</w:t>
      </w:r>
      <w:r w:rsidR="00000000">
        <w:rPr>
          <w:color w:val="4D4442"/>
          <w:spacing w:val="-5"/>
        </w:rPr>
        <w:t xml:space="preserve"> </w:t>
      </w:r>
      <w:r w:rsidR="00000000">
        <w:rPr>
          <w:color w:val="4D4442"/>
          <w:spacing w:val="-2"/>
        </w:rPr>
        <w:t>and/or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the</w:t>
      </w:r>
      <w:r w:rsidR="00000000">
        <w:rPr>
          <w:color w:val="4D4442"/>
          <w:spacing w:val="-5"/>
        </w:rPr>
        <w:t xml:space="preserve"> </w:t>
      </w:r>
      <w:r w:rsidR="00000000">
        <w:rPr>
          <w:color w:val="4D4442"/>
          <w:spacing w:val="-2"/>
        </w:rPr>
        <w:t>Privacy</w:t>
      </w:r>
      <w:r w:rsidR="00000000">
        <w:rPr>
          <w:color w:val="4D4442"/>
          <w:spacing w:val="-6"/>
        </w:rPr>
        <w:t xml:space="preserve"> </w:t>
      </w:r>
      <w:r w:rsidR="00000000">
        <w:rPr>
          <w:color w:val="4D4442"/>
          <w:spacing w:val="-2"/>
        </w:rPr>
        <w:t>Policy.</w:t>
      </w:r>
    </w:p>
    <w:p w14:paraId="33E4348D" w14:textId="77777777" w:rsidR="00107F2F" w:rsidRDefault="00107F2F">
      <w:pPr>
        <w:spacing w:line="278" w:lineRule="auto"/>
        <w:jc w:val="both"/>
        <w:sectPr w:rsidR="00107F2F">
          <w:type w:val="continuous"/>
          <w:pgSz w:w="12240" w:h="15840"/>
          <w:pgMar w:top="1080" w:right="960" w:bottom="280" w:left="960" w:header="720" w:footer="720" w:gutter="0"/>
          <w:cols w:space="720"/>
        </w:sectPr>
      </w:pPr>
    </w:p>
    <w:p w14:paraId="54C0C330" w14:textId="77777777" w:rsidR="00107F2F" w:rsidRDefault="00107F2F">
      <w:pPr>
        <w:pStyle w:val="BodyText"/>
        <w:spacing w:before="5"/>
        <w:rPr>
          <w:sz w:val="23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3489"/>
        <w:gridCol w:w="2507"/>
        <w:gridCol w:w="2005"/>
      </w:tblGrid>
      <w:tr w:rsidR="00107F2F" w14:paraId="7B818B7C" w14:textId="77777777">
        <w:trPr>
          <w:trHeight w:val="419"/>
        </w:trPr>
        <w:tc>
          <w:tcPr>
            <w:tcW w:w="2066" w:type="dxa"/>
            <w:shd w:val="clear" w:color="auto" w:fill="D9D9D9"/>
          </w:tcPr>
          <w:p w14:paraId="020CEA99" w14:textId="77777777" w:rsidR="00107F2F" w:rsidRDefault="00000000">
            <w:pPr>
              <w:pStyle w:val="TableParagraph"/>
              <w:spacing w:before="53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FACTS</w:t>
            </w:r>
          </w:p>
        </w:tc>
        <w:tc>
          <w:tcPr>
            <w:tcW w:w="8001" w:type="dxa"/>
            <w:gridSpan w:val="3"/>
          </w:tcPr>
          <w:p w14:paraId="4490A11C" w14:textId="76C78A45" w:rsidR="00107F2F" w:rsidRDefault="00000000">
            <w:pPr>
              <w:pStyle w:val="TableParagraph"/>
              <w:spacing w:before="80"/>
              <w:ind w:left="105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WHAT</w:t>
            </w:r>
            <w:r>
              <w:rPr>
                <w:rFonts w:ascii="Arial Black"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DOES</w:t>
            </w:r>
            <w:r>
              <w:rPr>
                <w:rFonts w:ascii="Arial Black"/>
                <w:spacing w:val="-9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SANDERS</w:t>
            </w:r>
            <w:r>
              <w:rPr>
                <w:rFonts w:ascii="Arial Black"/>
                <w:spacing w:val="-2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MORRIS</w:t>
            </w:r>
            <w:r>
              <w:rPr>
                <w:rFonts w:ascii="Arial Black"/>
                <w:spacing w:val="-2"/>
                <w:sz w:val="18"/>
              </w:rPr>
              <w:t xml:space="preserve"> </w:t>
            </w:r>
            <w:r w:rsidR="001B016B">
              <w:rPr>
                <w:rFonts w:ascii="Arial Black"/>
                <w:spacing w:val="-2"/>
                <w:sz w:val="18"/>
              </w:rPr>
              <w:t>L</w:t>
            </w:r>
            <w:r>
              <w:rPr>
                <w:rFonts w:ascii="Arial Black"/>
                <w:w w:val="85"/>
                <w:sz w:val="18"/>
              </w:rPr>
              <w:t>LC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DO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WITH</w:t>
            </w:r>
            <w:r>
              <w:rPr>
                <w:rFonts w:ascii="Arial Black"/>
                <w:spacing w:val="-9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YOUR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PERSONAL</w:t>
            </w:r>
            <w:r>
              <w:rPr>
                <w:rFonts w:ascii="Arial Black"/>
                <w:spacing w:val="-9"/>
                <w:w w:val="85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18"/>
              </w:rPr>
              <w:t>INFORMATION?</w:t>
            </w:r>
          </w:p>
        </w:tc>
      </w:tr>
      <w:tr w:rsidR="00107F2F" w14:paraId="73737611" w14:textId="77777777">
        <w:trPr>
          <w:trHeight w:val="292"/>
        </w:trPr>
        <w:tc>
          <w:tcPr>
            <w:tcW w:w="10067" w:type="dxa"/>
            <w:gridSpan w:val="4"/>
            <w:tcBorders>
              <w:left w:val="nil"/>
              <w:right w:val="nil"/>
            </w:tcBorders>
          </w:tcPr>
          <w:p w14:paraId="33D0FC7F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069F4720" w14:textId="77777777">
        <w:trPr>
          <w:trHeight w:val="1060"/>
        </w:trPr>
        <w:tc>
          <w:tcPr>
            <w:tcW w:w="2066" w:type="dxa"/>
            <w:shd w:val="clear" w:color="auto" w:fill="D9D9D9"/>
          </w:tcPr>
          <w:p w14:paraId="2F855387" w14:textId="77777777" w:rsidR="00107F2F" w:rsidRDefault="00000000">
            <w:pPr>
              <w:pStyle w:val="TableParagraph"/>
              <w:spacing w:before="63"/>
            </w:pPr>
            <w:r>
              <w:rPr>
                <w:spacing w:val="-4"/>
              </w:rPr>
              <w:t>Why?</w:t>
            </w:r>
          </w:p>
        </w:tc>
        <w:tc>
          <w:tcPr>
            <w:tcW w:w="8001" w:type="dxa"/>
            <w:gridSpan w:val="3"/>
          </w:tcPr>
          <w:p w14:paraId="28E22482" w14:textId="77777777" w:rsidR="00107F2F" w:rsidRDefault="00000000">
            <w:pPr>
              <w:pStyle w:val="TableParagraph"/>
              <w:spacing w:line="276" w:lineRule="auto"/>
              <w:ind w:left="103" w:right="19" w:firstLine="1"/>
              <w:rPr>
                <w:sz w:val="18"/>
              </w:rPr>
            </w:pPr>
            <w:r>
              <w:rPr>
                <w:spacing w:val="-2"/>
                <w:sz w:val="18"/>
              </w:rPr>
              <w:t>Financial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gives consumers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limit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sharing.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you </w:t>
            </w:r>
            <w:r>
              <w:rPr>
                <w:spacing w:val="-4"/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 collect,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share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 protect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carefully </w:t>
            </w:r>
            <w:r>
              <w:rPr>
                <w:sz w:val="18"/>
              </w:rPr>
              <w:t>to understand what we do.</w:t>
            </w:r>
          </w:p>
        </w:tc>
      </w:tr>
      <w:tr w:rsidR="00107F2F" w14:paraId="4FA537C0" w14:textId="77777777">
        <w:trPr>
          <w:trHeight w:val="292"/>
        </w:trPr>
        <w:tc>
          <w:tcPr>
            <w:tcW w:w="10067" w:type="dxa"/>
            <w:gridSpan w:val="4"/>
            <w:tcBorders>
              <w:left w:val="nil"/>
              <w:right w:val="nil"/>
            </w:tcBorders>
          </w:tcPr>
          <w:p w14:paraId="27785D6F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161C4AF7" w14:textId="77777777">
        <w:trPr>
          <w:trHeight w:val="2517"/>
        </w:trPr>
        <w:tc>
          <w:tcPr>
            <w:tcW w:w="2066" w:type="dxa"/>
            <w:shd w:val="clear" w:color="auto" w:fill="D9D9D9"/>
          </w:tcPr>
          <w:p w14:paraId="1058A515" w14:textId="77777777" w:rsidR="00107F2F" w:rsidRDefault="00000000">
            <w:pPr>
              <w:pStyle w:val="TableParagraph"/>
              <w:spacing w:before="60"/>
            </w:pPr>
            <w:r>
              <w:rPr>
                <w:spacing w:val="-4"/>
              </w:rPr>
              <w:t>What?</w:t>
            </w:r>
          </w:p>
        </w:tc>
        <w:tc>
          <w:tcPr>
            <w:tcW w:w="8001" w:type="dxa"/>
            <w:gridSpan w:val="3"/>
          </w:tcPr>
          <w:p w14:paraId="33C1D26C" w14:textId="77777777" w:rsidR="00107F2F" w:rsidRDefault="00000000">
            <w:pPr>
              <w:pStyle w:val="TableParagraph"/>
              <w:spacing w:line="276" w:lineRule="auto"/>
              <w:ind w:left="91" w:right="246"/>
              <w:rPr>
                <w:sz w:val="18"/>
              </w:rPr>
            </w:pPr>
            <w:r>
              <w:rPr>
                <w:spacing w:val="-4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collect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product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service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include:</w:t>
            </w:r>
          </w:p>
          <w:p w14:paraId="2DB25120" w14:textId="77777777" w:rsidR="00107F2F" w:rsidRDefault="00107F2F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2CDF14F0" w14:textId="77777777" w:rsidR="00107F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0"/>
              <w:ind w:hanging="292"/>
              <w:rPr>
                <w:sz w:val="18"/>
              </w:rPr>
            </w:pPr>
            <w:r>
              <w:rPr>
                <w:spacing w:val="-4"/>
                <w:sz w:val="18"/>
              </w:rPr>
              <w:t>social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security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income;</w:t>
            </w:r>
            <w:proofErr w:type="gramEnd"/>
          </w:p>
          <w:p w14:paraId="05330CA3" w14:textId="77777777" w:rsidR="00107F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40"/>
              <w:ind w:hanging="292"/>
              <w:rPr>
                <w:sz w:val="18"/>
              </w:rPr>
            </w:pPr>
            <w:r>
              <w:rPr>
                <w:spacing w:val="-4"/>
                <w:sz w:val="18"/>
              </w:rPr>
              <w:t>assets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investment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experience;</w:t>
            </w:r>
            <w:proofErr w:type="gramEnd"/>
          </w:p>
          <w:p w14:paraId="12788DB4" w14:textId="77777777" w:rsidR="00107F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1"/>
              <w:ind w:hanging="292"/>
              <w:rPr>
                <w:sz w:val="18"/>
              </w:rPr>
            </w:pPr>
            <w:r>
              <w:rPr>
                <w:spacing w:val="-6"/>
                <w:sz w:val="18"/>
              </w:rPr>
              <w:t>account transactions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tolerance,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</w:p>
          <w:p w14:paraId="35E0E69E" w14:textId="77777777" w:rsidR="00107F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42"/>
              <w:ind w:hanging="292"/>
              <w:rPr>
                <w:sz w:val="18"/>
              </w:rPr>
            </w:pPr>
            <w:r>
              <w:rPr>
                <w:spacing w:val="-4"/>
                <w:sz w:val="18"/>
              </w:rPr>
              <w:t>employment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information.</w:t>
            </w:r>
          </w:p>
          <w:p w14:paraId="0FFC0608" w14:textId="77777777" w:rsidR="00107F2F" w:rsidRDefault="00107F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2801116" w14:textId="77777777" w:rsidR="00107F2F" w:rsidRDefault="00000000">
            <w:pPr>
              <w:pStyle w:val="TableParagraph"/>
              <w:spacing w:before="0" w:line="230" w:lineRule="atLeas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When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sz w:val="18"/>
              </w:rPr>
              <w:t>no</w:t>
            </w:r>
            <w:r>
              <w:rPr>
                <w:rFonts w:ascii="Calibri"/>
                <w:i/>
                <w:spacing w:val="5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sz w:val="18"/>
              </w:rPr>
              <w:t>longer</w:t>
            </w:r>
            <w:r>
              <w:rPr>
                <w:rFonts w:ascii="Calibri"/>
                <w:i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customer,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continue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described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notice.</w:t>
            </w:r>
          </w:p>
        </w:tc>
      </w:tr>
      <w:tr w:rsidR="00107F2F" w14:paraId="56426897" w14:textId="77777777">
        <w:trPr>
          <w:trHeight w:val="294"/>
        </w:trPr>
        <w:tc>
          <w:tcPr>
            <w:tcW w:w="10067" w:type="dxa"/>
            <w:gridSpan w:val="4"/>
            <w:tcBorders>
              <w:left w:val="nil"/>
              <w:right w:val="nil"/>
            </w:tcBorders>
          </w:tcPr>
          <w:p w14:paraId="5674B4A1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523D9F05" w14:textId="77777777">
        <w:trPr>
          <w:trHeight w:val="1060"/>
        </w:trPr>
        <w:tc>
          <w:tcPr>
            <w:tcW w:w="2066" w:type="dxa"/>
            <w:shd w:val="clear" w:color="auto" w:fill="D9D9D9"/>
          </w:tcPr>
          <w:p w14:paraId="4CB35C78" w14:textId="77777777" w:rsidR="00107F2F" w:rsidRDefault="00000000">
            <w:pPr>
              <w:pStyle w:val="TableParagraph"/>
              <w:spacing w:before="63"/>
            </w:pPr>
            <w:r>
              <w:rPr>
                <w:spacing w:val="-4"/>
              </w:rPr>
              <w:t>How?</w:t>
            </w:r>
          </w:p>
        </w:tc>
        <w:tc>
          <w:tcPr>
            <w:tcW w:w="8001" w:type="dxa"/>
            <w:gridSpan w:val="3"/>
          </w:tcPr>
          <w:p w14:paraId="17EF4BDA" w14:textId="524BA1E6" w:rsidR="00107F2F" w:rsidRDefault="00000000">
            <w:pPr>
              <w:pStyle w:val="TableParagraph"/>
              <w:spacing w:line="276" w:lineRule="auto"/>
              <w:ind w:left="104" w:right="504" w:firstLine="1"/>
              <w:rPr>
                <w:sz w:val="18"/>
              </w:rPr>
            </w:pPr>
            <w:r>
              <w:rPr>
                <w:spacing w:val="-2"/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customers’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their </w:t>
            </w:r>
            <w:r>
              <w:rPr>
                <w:spacing w:val="-4"/>
                <w:sz w:val="18"/>
              </w:rPr>
              <w:t>everyday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business.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 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below,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reasons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financial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companies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can share 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customers’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 information;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 reasons Sanders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Morris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LLC </w:t>
            </w:r>
            <w:r>
              <w:rPr>
                <w:sz w:val="18"/>
              </w:rPr>
              <w:t>chooses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share;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sharing.</w:t>
            </w:r>
          </w:p>
        </w:tc>
      </w:tr>
      <w:tr w:rsidR="00107F2F" w14:paraId="25E4C6F4" w14:textId="77777777">
        <w:trPr>
          <w:trHeight w:val="292"/>
        </w:trPr>
        <w:tc>
          <w:tcPr>
            <w:tcW w:w="10067" w:type="dxa"/>
            <w:gridSpan w:val="4"/>
            <w:tcBorders>
              <w:left w:val="nil"/>
              <w:right w:val="nil"/>
            </w:tcBorders>
          </w:tcPr>
          <w:p w14:paraId="210A5ED5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45C05922" w14:textId="77777777">
        <w:trPr>
          <w:trHeight w:val="678"/>
        </w:trPr>
        <w:tc>
          <w:tcPr>
            <w:tcW w:w="5555" w:type="dxa"/>
            <w:gridSpan w:val="2"/>
            <w:shd w:val="clear" w:color="auto" w:fill="D9D9D9"/>
          </w:tcPr>
          <w:p w14:paraId="54B1539C" w14:textId="77777777" w:rsidR="00107F2F" w:rsidRDefault="00107F2F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31E160C3" w14:textId="77777777" w:rsidR="00107F2F" w:rsidRDefault="00000000">
            <w:pPr>
              <w:pStyle w:val="TableParagraph"/>
              <w:spacing w:before="0"/>
            </w:pPr>
            <w:r>
              <w:rPr>
                <w:color w:val="404040"/>
                <w:spacing w:val="-4"/>
              </w:rPr>
              <w:t>Reasons</w:t>
            </w:r>
            <w:r>
              <w:rPr>
                <w:color w:val="404040"/>
                <w:spacing w:val="-17"/>
              </w:rPr>
              <w:t xml:space="preserve"> </w:t>
            </w:r>
            <w:r>
              <w:rPr>
                <w:color w:val="404040"/>
                <w:spacing w:val="-4"/>
              </w:rPr>
              <w:t>we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  <w:spacing w:val="-4"/>
              </w:rPr>
              <w:t>can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  <w:spacing w:val="-4"/>
              </w:rPr>
              <w:t>share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  <w:spacing w:val="-4"/>
              </w:rPr>
              <w:t>your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  <w:spacing w:val="-4"/>
              </w:rPr>
              <w:t>personal</w:t>
            </w:r>
            <w:r>
              <w:rPr>
                <w:color w:val="404040"/>
                <w:spacing w:val="-18"/>
              </w:rPr>
              <w:t xml:space="preserve"> </w:t>
            </w:r>
            <w:r>
              <w:rPr>
                <w:color w:val="404040"/>
                <w:spacing w:val="-4"/>
              </w:rPr>
              <w:t>information</w:t>
            </w:r>
          </w:p>
        </w:tc>
        <w:tc>
          <w:tcPr>
            <w:tcW w:w="2507" w:type="dxa"/>
            <w:shd w:val="clear" w:color="auto" w:fill="D9D9D9"/>
          </w:tcPr>
          <w:p w14:paraId="2E49F18E" w14:textId="77777777" w:rsidR="00107F2F" w:rsidRDefault="00000000">
            <w:pPr>
              <w:pStyle w:val="TableParagraph"/>
              <w:spacing w:before="20" w:line="300" w:lineRule="atLeast"/>
              <w:ind w:left="346" w:hanging="178"/>
            </w:pPr>
            <w:r>
              <w:rPr>
                <w:color w:val="404040"/>
                <w:spacing w:val="-4"/>
              </w:rPr>
              <w:t>Does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  <w:spacing w:val="-4"/>
              </w:rPr>
              <w:t>Sanders</w:t>
            </w:r>
            <w:r>
              <w:rPr>
                <w:color w:val="404040"/>
                <w:spacing w:val="-19"/>
              </w:rPr>
              <w:t xml:space="preserve"> </w:t>
            </w:r>
            <w:r>
              <w:rPr>
                <w:color w:val="404040"/>
                <w:spacing w:val="-4"/>
              </w:rPr>
              <w:t xml:space="preserve">Morris </w:t>
            </w:r>
            <w:r>
              <w:rPr>
                <w:color w:val="404040"/>
              </w:rPr>
              <w:t>Harris LLC share?</w:t>
            </w:r>
          </w:p>
        </w:tc>
        <w:tc>
          <w:tcPr>
            <w:tcW w:w="2005" w:type="dxa"/>
            <w:shd w:val="clear" w:color="auto" w:fill="D9D9D9"/>
          </w:tcPr>
          <w:p w14:paraId="65C4B0D2" w14:textId="77777777" w:rsidR="00107F2F" w:rsidRDefault="00000000">
            <w:pPr>
              <w:pStyle w:val="TableParagraph"/>
              <w:spacing w:before="20" w:line="300" w:lineRule="atLeast"/>
              <w:ind w:left="325" w:right="351" w:hanging="22"/>
            </w:pPr>
            <w:r>
              <w:rPr>
                <w:color w:val="404040"/>
                <w:spacing w:val="-6"/>
              </w:rPr>
              <w:t>Can</w:t>
            </w:r>
            <w:r>
              <w:rPr>
                <w:color w:val="404040"/>
                <w:spacing w:val="-16"/>
              </w:rPr>
              <w:t xml:space="preserve"> </w:t>
            </w:r>
            <w:r>
              <w:rPr>
                <w:color w:val="404040"/>
                <w:spacing w:val="-6"/>
              </w:rPr>
              <w:t>you</w:t>
            </w:r>
            <w:r>
              <w:rPr>
                <w:color w:val="404040"/>
                <w:spacing w:val="-16"/>
              </w:rPr>
              <w:t xml:space="preserve"> </w:t>
            </w:r>
            <w:r>
              <w:rPr>
                <w:color w:val="404040"/>
                <w:spacing w:val="-6"/>
              </w:rPr>
              <w:t xml:space="preserve">limit </w:t>
            </w:r>
            <w:r>
              <w:rPr>
                <w:color w:val="404040"/>
                <w:spacing w:val="-7"/>
              </w:rPr>
              <w:t>this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2"/>
              </w:rPr>
              <w:t>sharing?</w:t>
            </w:r>
          </w:p>
        </w:tc>
      </w:tr>
      <w:tr w:rsidR="00107F2F" w14:paraId="46F9A5D5" w14:textId="77777777">
        <w:trPr>
          <w:trHeight w:val="1101"/>
        </w:trPr>
        <w:tc>
          <w:tcPr>
            <w:tcW w:w="5555" w:type="dxa"/>
            <w:gridSpan w:val="2"/>
          </w:tcPr>
          <w:p w14:paraId="7F2835F4" w14:textId="77777777" w:rsidR="00107F2F" w:rsidRDefault="00000000">
            <w:pPr>
              <w:pStyle w:val="TableParagraph"/>
              <w:spacing w:before="34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90"/>
                <w:sz w:val="18"/>
              </w:rPr>
              <w:t>For</w:t>
            </w:r>
            <w:r>
              <w:rPr>
                <w:rFonts w:ascii="Arial Black" w:hAnsi="Arial Black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our</w:t>
            </w:r>
            <w:r>
              <w:rPr>
                <w:rFonts w:ascii="Arial Black" w:hAnsi="Arial Black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everyday</w:t>
            </w:r>
            <w:r>
              <w:rPr>
                <w:rFonts w:ascii="Arial Black" w:hAnsi="Arial Black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business</w:t>
            </w:r>
            <w:r>
              <w:rPr>
                <w:rFonts w:ascii="Arial Black" w:hAns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purposes</w:t>
            </w:r>
            <w:r>
              <w:rPr>
                <w:rFonts w:ascii="Arial Black" w:hAnsi="Arial Black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spacing w:val="-10"/>
                <w:w w:val="90"/>
                <w:sz w:val="18"/>
              </w:rPr>
              <w:t>—</w:t>
            </w:r>
          </w:p>
          <w:p w14:paraId="44AAD238" w14:textId="77777777" w:rsidR="00107F2F" w:rsidRDefault="00000000">
            <w:pPr>
              <w:pStyle w:val="TableParagraph"/>
              <w:spacing w:before="56" w:line="276" w:lineRule="auto"/>
              <w:ind w:left="108" w:right="324" w:hanging="1"/>
              <w:rPr>
                <w:sz w:val="18"/>
              </w:rPr>
            </w:pPr>
            <w:r>
              <w:rPr>
                <w:sz w:val="18"/>
              </w:rPr>
              <w:t>such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transactions,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r>
              <w:rPr>
                <w:spacing w:val="-4"/>
                <w:sz w:val="18"/>
              </w:rPr>
              <w:t>account(s),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respond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court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orders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legal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investigations, </w:t>
            </w:r>
            <w:r>
              <w:rPr>
                <w:sz w:val="18"/>
              </w:rPr>
              <w:t>or report to credit bureaus</w:t>
            </w:r>
          </w:p>
        </w:tc>
        <w:tc>
          <w:tcPr>
            <w:tcW w:w="2507" w:type="dxa"/>
          </w:tcPr>
          <w:p w14:paraId="684F7C7E" w14:textId="77777777" w:rsidR="00107F2F" w:rsidRDefault="00000000">
            <w:pPr>
              <w:pStyle w:val="TableParagraph"/>
              <w:ind w:left="1087" w:right="10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4C67D8EC" w14:textId="77777777" w:rsidR="00107F2F" w:rsidRDefault="00000000">
            <w:pPr>
              <w:pStyle w:val="TableParagraph"/>
              <w:ind w:left="309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107F2F" w14:paraId="42B5E426" w14:textId="77777777">
        <w:trPr>
          <w:trHeight w:val="609"/>
        </w:trPr>
        <w:tc>
          <w:tcPr>
            <w:tcW w:w="5555" w:type="dxa"/>
            <w:gridSpan w:val="2"/>
          </w:tcPr>
          <w:p w14:paraId="725BBCE2" w14:textId="77777777" w:rsidR="00107F2F" w:rsidRDefault="00000000">
            <w:pPr>
              <w:pStyle w:val="TableParagraph"/>
              <w:spacing w:before="34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90"/>
                <w:sz w:val="18"/>
              </w:rPr>
              <w:t>For</w:t>
            </w:r>
            <w:r>
              <w:rPr>
                <w:rFonts w:ascii="Arial Black" w:hAnsi="Arial Black"/>
                <w:spacing w:val="-3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our</w:t>
            </w:r>
            <w:r>
              <w:rPr>
                <w:rFonts w:ascii="Arial Black" w:hAnsi="Arial Black"/>
                <w:spacing w:val="-1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marketing</w:t>
            </w:r>
            <w:r>
              <w:rPr>
                <w:rFonts w:ascii="Arial Black" w:hAnsi="Arial Black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purposes</w:t>
            </w:r>
            <w:r>
              <w:rPr>
                <w:rFonts w:ascii="Arial Black" w:hAnsi="Arial Black"/>
                <w:spacing w:val="-5"/>
                <w:sz w:val="18"/>
              </w:rPr>
              <w:t xml:space="preserve"> </w:t>
            </w:r>
            <w:r>
              <w:rPr>
                <w:rFonts w:ascii="Arial Black" w:hAnsi="Arial Black"/>
                <w:spacing w:val="-12"/>
                <w:w w:val="90"/>
                <w:sz w:val="18"/>
              </w:rPr>
              <w:t>—</w:t>
            </w:r>
          </w:p>
          <w:p w14:paraId="446A2881" w14:textId="77777777" w:rsidR="00107F2F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products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services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2507" w:type="dxa"/>
          </w:tcPr>
          <w:p w14:paraId="37A0C730" w14:textId="77777777" w:rsidR="00107F2F" w:rsidRDefault="00000000">
            <w:pPr>
              <w:pStyle w:val="TableParagraph"/>
              <w:ind w:left="1087" w:right="10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2E064C9D" w14:textId="77777777" w:rsidR="00107F2F" w:rsidRDefault="00000000">
            <w:pPr>
              <w:pStyle w:val="TableParagraph"/>
              <w:ind w:left="309" w:right="2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107F2F" w14:paraId="505041F4" w14:textId="77777777">
        <w:trPr>
          <w:trHeight w:val="325"/>
        </w:trPr>
        <w:tc>
          <w:tcPr>
            <w:tcW w:w="5555" w:type="dxa"/>
            <w:gridSpan w:val="2"/>
          </w:tcPr>
          <w:p w14:paraId="56FE59B9" w14:textId="77777777" w:rsidR="00107F2F" w:rsidRDefault="00000000">
            <w:pPr>
              <w:pStyle w:val="TableParagraph"/>
              <w:spacing w:before="34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joint</w:t>
            </w:r>
            <w:r>
              <w:rPr>
                <w:rFonts w:ascii="Arial Black"/>
                <w:spacing w:val="3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marketing</w:t>
            </w:r>
            <w:r>
              <w:rPr>
                <w:rFonts w:ascii="Arial Black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with</w:t>
            </w:r>
            <w:r>
              <w:rPr>
                <w:rFonts w:ascii="Arial Black"/>
                <w:spacing w:val="3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other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financial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companies</w:t>
            </w:r>
          </w:p>
        </w:tc>
        <w:tc>
          <w:tcPr>
            <w:tcW w:w="2507" w:type="dxa"/>
          </w:tcPr>
          <w:p w14:paraId="76C4F8D4" w14:textId="77777777" w:rsidR="00107F2F" w:rsidRDefault="00000000">
            <w:pPr>
              <w:pStyle w:val="TableParagraph"/>
              <w:ind w:left="1086" w:right="10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7D8AC90F" w14:textId="77777777" w:rsidR="00107F2F" w:rsidRDefault="00000000">
            <w:pPr>
              <w:pStyle w:val="TableParagraph"/>
              <w:ind w:left="309" w:right="2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107F2F" w14:paraId="12D7965A" w14:textId="77777777">
        <w:trPr>
          <w:trHeight w:val="609"/>
        </w:trPr>
        <w:tc>
          <w:tcPr>
            <w:tcW w:w="5555" w:type="dxa"/>
            <w:gridSpan w:val="2"/>
          </w:tcPr>
          <w:p w14:paraId="31FF1112" w14:textId="77777777" w:rsidR="00107F2F" w:rsidRDefault="00000000">
            <w:pPr>
              <w:pStyle w:val="TableParagraph"/>
              <w:spacing w:before="34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90"/>
                <w:sz w:val="18"/>
              </w:rPr>
              <w:t>For</w:t>
            </w:r>
            <w:r>
              <w:rPr>
                <w:rFonts w:ascii="Arial Black" w:hAns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our</w:t>
            </w:r>
            <w:r>
              <w:rPr>
                <w:rFonts w:ascii="Arial Black" w:hAnsi="Arial Black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affiliates’</w:t>
            </w:r>
            <w:r>
              <w:rPr>
                <w:rFonts w:ascii="Arial Black" w:hAnsi="Arial Black"/>
                <w:spacing w:val="-13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everyday</w:t>
            </w:r>
            <w:r>
              <w:rPr>
                <w:rFonts w:ascii="Arial Black" w:hAnsi="Arial Black"/>
                <w:spacing w:val="-10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business</w:t>
            </w:r>
            <w:r>
              <w:rPr>
                <w:rFonts w:ascii="Arial Black" w:hAnsi="Arial Black"/>
                <w:spacing w:val="-13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purposes</w:t>
            </w:r>
            <w:r>
              <w:rPr>
                <w:rFonts w:ascii="Arial Black" w:hAnsi="Arial Black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spacing w:val="-10"/>
                <w:w w:val="90"/>
                <w:sz w:val="18"/>
              </w:rPr>
              <w:t>—</w:t>
            </w:r>
          </w:p>
          <w:p w14:paraId="213EBACE" w14:textId="77777777" w:rsidR="00107F2F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4"/>
                <w:sz w:val="18"/>
              </w:rPr>
              <w:t>information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transactions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experiences</w:t>
            </w:r>
          </w:p>
        </w:tc>
        <w:tc>
          <w:tcPr>
            <w:tcW w:w="2507" w:type="dxa"/>
          </w:tcPr>
          <w:p w14:paraId="7E912D73" w14:textId="77777777" w:rsidR="00107F2F" w:rsidRDefault="00000000">
            <w:pPr>
              <w:pStyle w:val="TableParagraph"/>
              <w:ind w:left="1087" w:right="10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228992F5" w14:textId="77777777" w:rsidR="00107F2F" w:rsidRDefault="00000000">
            <w:pPr>
              <w:pStyle w:val="TableParagraph"/>
              <w:ind w:left="309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107F2F" w14:paraId="31CBAA7B" w14:textId="77777777">
        <w:trPr>
          <w:trHeight w:val="611"/>
        </w:trPr>
        <w:tc>
          <w:tcPr>
            <w:tcW w:w="5555" w:type="dxa"/>
            <w:gridSpan w:val="2"/>
          </w:tcPr>
          <w:p w14:paraId="73AFA9E6" w14:textId="77777777" w:rsidR="00107F2F" w:rsidRDefault="00000000">
            <w:pPr>
              <w:pStyle w:val="TableParagraph"/>
              <w:spacing w:before="37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w w:val="90"/>
                <w:sz w:val="18"/>
              </w:rPr>
              <w:t>For</w:t>
            </w:r>
            <w:r>
              <w:rPr>
                <w:rFonts w:ascii="Arial Black" w:hAns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our</w:t>
            </w:r>
            <w:r>
              <w:rPr>
                <w:rFonts w:ascii="Arial Black" w:hAnsi="Arial Black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affiliates’</w:t>
            </w:r>
            <w:r>
              <w:rPr>
                <w:rFonts w:ascii="Arial Black" w:hAnsi="Arial Black"/>
                <w:spacing w:val="-13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everyday</w:t>
            </w:r>
            <w:r>
              <w:rPr>
                <w:rFonts w:ascii="Arial Black" w:hAnsi="Arial Black"/>
                <w:spacing w:val="-10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business</w:t>
            </w:r>
            <w:r>
              <w:rPr>
                <w:rFonts w:ascii="Arial Black" w:hAnsi="Arial Black"/>
                <w:spacing w:val="-13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w w:val="90"/>
                <w:sz w:val="18"/>
              </w:rPr>
              <w:t>purposes</w:t>
            </w:r>
            <w:r>
              <w:rPr>
                <w:rFonts w:ascii="Arial Black" w:hAnsi="Arial Black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 w:hAnsi="Arial Black"/>
                <w:spacing w:val="-10"/>
                <w:w w:val="90"/>
                <w:sz w:val="18"/>
              </w:rPr>
              <w:t>—</w:t>
            </w:r>
          </w:p>
          <w:p w14:paraId="3515C707" w14:textId="77777777" w:rsidR="00107F2F" w:rsidRDefault="00000000">
            <w:pPr>
              <w:pStyle w:val="TableParagraph"/>
              <w:spacing w:before="53"/>
              <w:rPr>
                <w:sz w:val="18"/>
              </w:rPr>
            </w:pPr>
            <w:r>
              <w:rPr>
                <w:spacing w:val="-4"/>
                <w:sz w:val="18"/>
              </w:rPr>
              <w:t>information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creditworthiness</w:t>
            </w:r>
          </w:p>
        </w:tc>
        <w:tc>
          <w:tcPr>
            <w:tcW w:w="2507" w:type="dxa"/>
          </w:tcPr>
          <w:p w14:paraId="1F8135BB" w14:textId="77777777" w:rsidR="00107F2F" w:rsidRDefault="00000000">
            <w:pPr>
              <w:pStyle w:val="TableParagraph"/>
              <w:spacing w:before="61"/>
              <w:ind w:left="1087" w:right="10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005" w:type="dxa"/>
          </w:tcPr>
          <w:p w14:paraId="3AF706C6" w14:textId="77777777" w:rsidR="00107F2F" w:rsidRDefault="00000000">
            <w:pPr>
              <w:pStyle w:val="TableParagraph"/>
              <w:spacing w:before="61"/>
              <w:ind w:left="309" w:right="278"/>
              <w:jc w:val="center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</w:t>
            </w:r>
          </w:p>
        </w:tc>
      </w:tr>
      <w:tr w:rsidR="00107F2F" w14:paraId="5A30E3A5" w14:textId="77777777">
        <w:trPr>
          <w:trHeight w:val="323"/>
        </w:trPr>
        <w:tc>
          <w:tcPr>
            <w:tcW w:w="5555" w:type="dxa"/>
            <w:gridSpan w:val="2"/>
          </w:tcPr>
          <w:p w14:paraId="6D57EE46" w14:textId="77777777" w:rsidR="00107F2F" w:rsidRDefault="00000000">
            <w:pPr>
              <w:pStyle w:val="TableParagraph"/>
              <w:spacing w:before="34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our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affiliates</w:t>
            </w:r>
            <w:r>
              <w:rPr>
                <w:rFonts w:ascii="Arial Black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to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market</w:t>
            </w:r>
            <w:r>
              <w:rPr>
                <w:rFonts w:ascii="Arial Black"/>
                <w:spacing w:val="-2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to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5"/>
                <w:w w:val="90"/>
                <w:sz w:val="18"/>
              </w:rPr>
              <w:t>you</w:t>
            </w:r>
          </w:p>
        </w:tc>
        <w:tc>
          <w:tcPr>
            <w:tcW w:w="2507" w:type="dxa"/>
          </w:tcPr>
          <w:p w14:paraId="615CD91B" w14:textId="77777777" w:rsidR="00107F2F" w:rsidRDefault="00000000">
            <w:pPr>
              <w:pStyle w:val="TableParagraph"/>
              <w:ind w:left="1087" w:right="10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4201CD61" w14:textId="77777777" w:rsidR="00107F2F" w:rsidRDefault="00000000">
            <w:pPr>
              <w:pStyle w:val="TableParagraph"/>
              <w:ind w:left="309" w:right="2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107F2F" w14:paraId="74B8FF4B" w14:textId="77777777">
        <w:trPr>
          <w:trHeight w:val="326"/>
        </w:trPr>
        <w:tc>
          <w:tcPr>
            <w:tcW w:w="5555" w:type="dxa"/>
            <w:gridSpan w:val="2"/>
          </w:tcPr>
          <w:p w14:paraId="209A0FE1" w14:textId="77777777" w:rsidR="00107F2F" w:rsidRDefault="00000000">
            <w:pPr>
              <w:pStyle w:val="TableParagraph"/>
              <w:spacing w:before="37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</w:t>
            </w:r>
            <w:r>
              <w:rPr>
                <w:rFonts w:ascii="Arial Black"/>
                <w:spacing w:val="-2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non-affiliates</w:t>
            </w:r>
            <w:r>
              <w:rPr>
                <w:rFonts w:ascii="Arial Black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to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market</w:t>
            </w:r>
            <w:r>
              <w:rPr>
                <w:rFonts w:ascii="Arial Black"/>
                <w:spacing w:val="-3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to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5"/>
                <w:w w:val="90"/>
                <w:sz w:val="18"/>
              </w:rPr>
              <w:t>you</w:t>
            </w:r>
          </w:p>
        </w:tc>
        <w:tc>
          <w:tcPr>
            <w:tcW w:w="2507" w:type="dxa"/>
          </w:tcPr>
          <w:p w14:paraId="515FE388" w14:textId="77777777" w:rsidR="00107F2F" w:rsidRDefault="00000000">
            <w:pPr>
              <w:pStyle w:val="TableParagraph"/>
              <w:spacing w:before="61"/>
              <w:ind w:left="1087" w:right="10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005" w:type="dxa"/>
          </w:tcPr>
          <w:p w14:paraId="66A8CC78" w14:textId="77777777" w:rsidR="00107F2F" w:rsidRDefault="00000000">
            <w:pPr>
              <w:pStyle w:val="TableParagraph"/>
              <w:spacing w:before="61"/>
              <w:ind w:left="309" w:right="2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107F2F" w14:paraId="02FC95E1" w14:textId="77777777">
        <w:trPr>
          <w:trHeight w:val="292"/>
        </w:trPr>
        <w:tc>
          <w:tcPr>
            <w:tcW w:w="10067" w:type="dxa"/>
            <w:gridSpan w:val="4"/>
            <w:tcBorders>
              <w:left w:val="nil"/>
              <w:right w:val="nil"/>
            </w:tcBorders>
          </w:tcPr>
          <w:p w14:paraId="7826C911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49CC278E" w14:textId="77777777">
        <w:trPr>
          <w:trHeight w:val="419"/>
        </w:trPr>
        <w:tc>
          <w:tcPr>
            <w:tcW w:w="2066" w:type="dxa"/>
            <w:shd w:val="clear" w:color="auto" w:fill="D9D9D9"/>
          </w:tcPr>
          <w:p w14:paraId="2F0E803A" w14:textId="77777777" w:rsidR="00107F2F" w:rsidRDefault="00000000">
            <w:pPr>
              <w:pStyle w:val="TableParagraph"/>
              <w:spacing w:before="82"/>
            </w:pPr>
            <w:r>
              <w:rPr>
                <w:spacing w:val="-2"/>
              </w:rPr>
              <w:t>Questions?</w:t>
            </w:r>
          </w:p>
        </w:tc>
        <w:tc>
          <w:tcPr>
            <w:tcW w:w="8001" w:type="dxa"/>
            <w:gridSpan w:val="3"/>
          </w:tcPr>
          <w:p w14:paraId="5A5A0058" w14:textId="77777777" w:rsidR="00107F2F" w:rsidRDefault="00000000">
            <w:pPr>
              <w:pStyle w:val="TableParagraph"/>
              <w:spacing w:before="77"/>
              <w:ind w:left="105"/>
              <w:rPr>
                <w:sz w:val="18"/>
              </w:rPr>
            </w:pPr>
            <w:r>
              <w:rPr>
                <w:spacing w:val="-6"/>
                <w:sz w:val="18"/>
              </w:rPr>
              <w:t>Call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713.224.3100.</w:t>
            </w:r>
          </w:p>
        </w:tc>
      </w:tr>
    </w:tbl>
    <w:p w14:paraId="38164888" w14:textId="77777777" w:rsidR="00107F2F" w:rsidRDefault="00107F2F">
      <w:pPr>
        <w:rPr>
          <w:sz w:val="18"/>
        </w:rPr>
        <w:sectPr w:rsidR="00107F2F">
          <w:headerReference w:type="default" r:id="rId7"/>
          <w:footerReference w:type="default" r:id="rId8"/>
          <w:pgSz w:w="12240" w:h="15840"/>
          <w:pgMar w:top="1240" w:right="960" w:bottom="900" w:left="960" w:header="721" w:footer="710" w:gutter="0"/>
          <w:pgNumType w:start="2"/>
          <w:cols w:space="720"/>
        </w:sectPr>
      </w:pPr>
    </w:p>
    <w:p w14:paraId="49E949FF" w14:textId="77777777" w:rsidR="00107F2F" w:rsidRDefault="00107F2F">
      <w:pPr>
        <w:pStyle w:val="BodyText"/>
      </w:pPr>
    </w:p>
    <w:p w14:paraId="15C88525" w14:textId="77777777" w:rsidR="00107F2F" w:rsidRDefault="00107F2F">
      <w:pPr>
        <w:pStyle w:val="BodyText"/>
        <w:spacing w:before="1"/>
        <w:rPr>
          <w:sz w:val="2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6446"/>
      </w:tblGrid>
      <w:tr w:rsidR="00107F2F" w14:paraId="06BCCF81" w14:textId="77777777">
        <w:trPr>
          <w:trHeight w:val="299"/>
        </w:trPr>
        <w:tc>
          <w:tcPr>
            <w:tcW w:w="10070" w:type="dxa"/>
            <w:gridSpan w:val="2"/>
            <w:shd w:val="clear" w:color="auto" w:fill="D9D9D9"/>
          </w:tcPr>
          <w:p w14:paraId="48A8972F" w14:textId="77777777" w:rsidR="00107F2F" w:rsidRDefault="00000000">
            <w:pPr>
              <w:pStyle w:val="TableParagraph"/>
              <w:spacing w:before="22" w:line="257" w:lineRule="exact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are</w:t>
            </w:r>
          </w:p>
        </w:tc>
      </w:tr>
      <w:tr w:rsidR="00107F2F" w14:paraId="41AAF559" w14:textId="77777777">
        <w:trPr>
          <w:trHeight w:val="326"/>
        </w:trPr>
        <w:tc>
          <w:tcPr>
            <w:tcW w:w="3624" w:type="dxa"/>
          </w:tcPr>
          <w:p w14:paraId="14712AC8" w14:textId="77777777" w:rsidR="00107F2F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4"/>
                <w:sz w:val="18"/>
              </w:rPr>
              <w:t>Who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notice?</w:t>
            </w:r>
          </w:p>
        </w:tc>
        <w:tc>
          <w:tcPr>
            <w:tcW w:w="6446" w:type="dxa"/>
          </w:tcPr>
          <w:p w14:paraId="548306DB" w14:textId="36795F9E" w:rsidR="00107F2F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4"/>
                <w:sz w:val="18"/>
              </w:rPr>
              <w:t>Sanders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Morris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LLC</w:t>
            </w:r>
          </w:p>
        </w:tc>
      </w:tr>
      <w:tr w:rsidR="00107F2F" w14:paraId="652BD52D" w14:textId="77777777">
        <w:trPr>
          <w:trHeight w:val="292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56931F7D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1261A19C" w14:textId="77777777">
        <w:trPr>
          <w:trHeight w:val="299"/>
        </w:trPr>
        <w:tc>
          <w:tcPr>
            <w:tcW w:w="10070" w:type="dxa"/>
            <w:gridSpan w:val="2"/>
            <w:shd w:val="clear" w:color="auto" w:fill="D9D9D9"/>
          </w:tcPr>
          <w:p w14:paraId="5D9E0639" w14:textId="77777777" w:rsidR="00107F2F" w:rsidRDefault="00000000">
            <w:pPr>
              <w:pStyle w:val="TableParagraph"/>
              <w:spacing w:before="22" w:line="257" w:lineRule="exact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</w:tr>
      <w:tr w:rsidR="00107F2F" w14:paraId="1CC57CA4" w14:textId="77777777">
        <w:trPr>
          <w:trHeight w:val="2193"/>
        </w:trPr>
        <w:tc>
          <w:tcPr>
            <w:tcW w:w="3624" w:type="dxa"/>
          </w:tcPr>
          <w:p w14:paraId="46819C89" w14:textId="0BB86A47" w:rsidR="00107F2F" w:rsidRDefault="00000000">
            <w:pPr>
              <w:pStyle w:val="TableParagraph"/>
              <w:spacing w:before="123" w:line="285" w:lineRule="auto"/>
              <w:ind w:right="541"/>
              <w:rPr>
                <w:sz w:val="18"/>
              </w:rPr>
            </w:pPr>
            <w:r>
              <w:rPr>
                <w:spacing w:val="-2"/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Morris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LLC protect my personal </w:t>
            </w:r>
            <w:r>
              <w:rPr>
                <w:spacing w:val="-2"/>
                <w:sz w:val="18"/>
              </w:rPr>
              <w:t>information?</w:t>
            </w:r>
          </w:p>
        </w:tc>
        <w:tc>
          <w:tcPr>
            <w:tcW w:w="6446" w:type="dxa"/>
          </w:tcPr>
          <w:p w14:paraId="755F1CD1" w14:textId="77777777" w:rsidR="00107F2F" w:rsidRDefault="00000000">
            <w:pPr>
              <w:pStyle w:val="TableParagraph"/>
              <w:spacing w:before="123" w:line="285" w:lineRule="auto"/>
              <w:ind w:left="106" w:right="356" w:firstLine="1"/>
              <w:rPr>
                <w:sz w:val="18"/>
              </w:rPr>
            </w:pPr>
            <w:r>
              <w:rPr>
                <w:spacing w:val="-4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unauthorized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use,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law.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These measures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safeguards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files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buildings, as well as:</w:t>
            </w:r>
          </w:p>
          <w:p w14:paraId="5CE17117" w14:textId="77777777" w:rsidR="00107F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85"/>
              <w:rPr>
                <w:sz w:val="18"/>
              </w:rPr>
            </w:pPr>
            <w:r>
              <w:rPr>
                <w:spacing w:val="-4"/>
                <w:sz w:val="18"/>
              </w:rPr>
              <w:t>information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controls</w:t>
            </w:r>
          </w:p>
          <w:p w14:paraId="4FBC603D" w14:textId="77777777" w:rsidR="00107F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45"/>
              <w:rPr>
                <w:sz w:val="18"/>
              </w:rPr>
            </w:pPr>
            <w:r>
              <w:rPr>
                <w:spacing w:val="-4"/>
                <w:sz w:val="18"/>
              </w:rPr>
              <w:t>service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oversight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confidentiality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agreements</w:t>
            </w:r>
          </w:p>
          <w:p w14:paraId="08C4D8AF" w14:textId="77777777" w:rsidR="00107F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1"/>
              <w:rPr>
                <w:sz w:val="18"/>
              </w:rPr>
            </w:pPr>
            <w:r>
              <w:rPr>
                <w:spacing w:val="-4"/>
                <w:sz w:val="18"/>
              </w:rPr>
              <w:t>proper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disposal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customer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</w:t>
            </w:r>
          </w:p>
          <w:p w14:paraId="02B960DC" w14:textId="77777777" w:rsidR="00107F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40" w:line="204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periodic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security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personnel</w:t>
            </w:r>
          </w:p>
        </w:tc>
      </w:tr>
      <w:tr w:rsidR="00107F2F" w14:paraId="44BB4146" w14:textId="77777777">
        <w:trPr>
          <w:trHeight w:val="2017"/>
        </w:trPr>
        <w:tc>
          <w:tcPr>
            <w:tcW w:w="3624" w:type="dxa"/>
          </w:tcPr>
          <w:p w14:paraId="5F4B5334" w14:textId="6657DCA6" w:rsidR="00107F2F" w:rsidRDefault="00000000">
            <w:pPr>
              <w:pStyle w:val="TableParagraph"/>
              <w:spacing w:before="113" w:line="276" w:lineRule="auto"/>
              <w:ind w:left="90" w:right="541"/>
              <w:rPr>
                <w:sz w:val="18"/>
              </w:rPr>
            </w:pPr>
            <w:r>
              <w:rPr>
                <w:spacing w:val="-2"/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Morris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LLC collect my personal </w:t>
            </w:r>
            <w:r>
              <w:rPr>
                <w:spacing w:val="-2"/>
                <w:sz w:val="18"/>
              </w:rPr>
              <w:t>information?</w:t>
            </w:r>
          </w:p>
        </w:tc>
        <w:tc>
          <w:tcPr>
            <w:tcW w:w="6446" w:type="dxa"/>
          </w:tcPr>
          <w:p w14:paraId="67C3E880" w14:textId="77777777" w:rsidR="00107F2F" w:rsidRDefault="00000000">
            <w:pPr>
              <w:pStyle w:val="TableParagraph"/>
              <w:spacing w:before="113"/>
              <w:ind w:left="90"/>
              <w:rPr>
                <w:sz w:val="18"/>
              </w:rPr>
            </w:pPr>
            <w:r>
              <w:rPr>
                <w:spacing w:val="-4"/>
                <w:sz w:val="18"/>
              </w:rPr>
              <w:t>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collect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example,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you:</w:t>
            </w:r>
          </w:p>
          <w:p w14:paraId="61BB64F1" w14:textId="77777777" w:rsidR="00107F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132"/>
              <w:ind w:hanging="359"/>
              <w:rPr>
                <w:sz w:val="18"/>
              </w:rPr>
            </w:pPr>
            <w:r>
              <w:rPr>
                <w:spacing w:val="-4"/>
                <w:sz w:val="18"/>
              </w:rPr>
              <w:t>open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account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advice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investments</w:t>
            </w:r>
            <w:proofErr w:type="gramEnd"/>
          </w:p>
          <w:p w14:paraId="6D1C67B6" w14:textId="77777777" w:rsidR="00107F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32"/>
              <w:ind w:hanging="359"/>
              <w:rPr>
                <w:sz w:val="18"/>
              </w:rPr>
            </w:pPr>
            <w:r>
              <w:rPr>
                <w:spacing w:val="-6"/>
                <w:sz w:val="18"/>
              </w:rPr>
              <w:t>direct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securities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 sell your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securities</w:t>
            </w:r>
            <w:proofErr w:type="gramEnd"/>
          </w:p>
          <w:p w14:paraId="75C39C1D" w14:textId="77777777" w:rsidR="00107F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33" w:line="276" w:lineRule="auto"/>
              <w:ind w:right="714"/>
              <w:rPr>
                <w:sz w:val="18"/>
              </w:rPr>
            </w:pPr>
            <w:r>
              <w:rPr>
                <w:spacing w:val="-4"/>
                <w:sz w:val="18"/>
              </w:rPr>
              <w:t>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investment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advisory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contract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your </w:t>
            </w:r>
            <w:r>
              <w:rPr>
                <w:sz w:val="18"/>
              </w:rPr>
              <w:t>investment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retirement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portfolio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earnings</w:t>
            </w:r>
            <w:proofErr w:type="gramEnd"/>
          </w:p>
          <w:p w14:paraId="6C48ED0F" w14:textId="77777777" w:rsidR="00107F2F" w:rsidRDefault="00000000">
            <w:pPr>
              <w:pStyle w:val="TableParagraph"/>
              <w:spacing w:before="64" w:line="250" w:lineRule="atLeast"/>
              <w:ind w:left="91" w:right="1461"/>
              <w:rPr>
                <w:sz w:val="18"/>
              </w:rPr>
            </w:pPr>
            <w:r>
              <w:rPr>
                <w:spacing w:val="-4"/>
                <w:sz w:val="18"/>
              </w:rPr>
              <w:t>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collect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others, </w:t>
            </w:r>
            <w:r>
              <w:rPr>
                <w:spacing w:val="-2"/>
                <w:sz w:val="18"/>
              </w:rPr>
              <w:t>such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bureaus,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affiliates,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companies.</w:t>
            </w:r>
          </w:p>
        </w:tc>
      </w:tr>
      <w:tr w:rsidR="00107F2F" w14:paraId="6023FC40" w14:textId="77777777">
        <w:trPr>
          <w:trHeight w:val="2018"/>
        </w:trPr>
        <w:tc>
          <w:tcPr>
            <w:tcW w:w="3624" w:type="dxa"/>
          </w:tcPr>
          <w:p w14:paraId="5EC3F8C3" w14:textId="77777777" w:rsidR="00107F2F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w w:val="90"/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can’t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limit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sharing?</w:t>
            </w:r>
          </w:p>
        </w:tc>
        <w:tc>
          <w:tcPr>
            <w:tcW w:w="6446" w:type="dxa"/>
          </w:tcPr>
          <w:p w14:paraId="1F2B44FB" w14:textId="77777777" w:rsidR="00107F2F" w:rsidRDefault="00000000">
            <w:pPr>
              <w:pStyle w:val="TableParagraph"/>
              <w:spacing w:before="114"/>
              <w:ind w:left="91"/>
              <w:rPr>
                <w:sz w:val="18"/>
              </w:rPr>
            </w:pPr>
            <w:r>
              <w:rPr>
                <w:spacing w:val="-4"/>
                <w:sz w:val="18"/>
              </w:rPr>
              <w:t>Federal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gives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only:</w:t>
            </w:r>
          </w:p>
          <w:p w14:paraId="5A02197D" w14:textId="77777777" w:rsidR="00107F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131" w:line="280" w:lineRule="auto"/>
              <w:ind w:right="1660"/>
              <w:rPr>
                <w:sz w:val="18"/>
              </w:rPr>
            </w:pPr>
            <w:r>
              <w:rPr>
                <w:spacing w:val="-4"/>
                <w:sz w:val="18"/>
              </w:rPr>
              <w:t>sharing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affiliates’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everyday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business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purposes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— </w:t>
            </w:r>
            <w:r>
              <w:rPr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 your creditworthiness</w:t>
            </w:r>
          </w:p>
          <w:p w14:paraId="1D98B51E" w14:textId="77777777" w:rsidR="00107F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3"/>
              <w:ind w:hanging="359"/>
              <w:rPr>
                <w:sz w:val="18"/>
              </w:rPr>
            </w:pPr>
            <w:r>
              <w:rPr>
                <w:spacing w:val="-4"/>
                <w:sz w:val="18"/>
              </w:rPr>
              <w:t>affiliates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information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market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you</w:t>
            </w:r>
            <w:proofErr w:type="gramEnd"/>
          </w:p>
          <w:p w14:paraId="0668F82C" w14:textId="77777777" w:rsidR="00107F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40"/>
              <w:ind w:hanging="359"/>
              <w:rPr>
                <w:sz w:val="18"/>
              </w:rPr>
            </w:pPr>
            <w:r>
              <w:rPr>
                <w:spacing w:val="-4"/>
                <w:sz w:val="18"/>
              </w:rPr>
              <w:t>sharing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non-affiliates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market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  <w:p w14:paraId="04057346" w14:textId="77777777" w:rsidR="00107F2F" w:rsidRDefault="00000000">
            <w:pPr>
              <w:pStyle w:val="TableParagraph"/>
              <w:spacing w:before="98" w:line="240" w:lineRule="atLeast"/>
              <w:ind w:left="91"/>
              <w:rPr>
                <w:sz w:val="18"/>
              </w:rPr>
            </w:pPr>
            <w:r>
              <w:rPr>
                <w:spacing w:val="-4"/>
                <w:sz w:val="18"/>
              </w:rPr>
              <w:t>State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laws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individual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companies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additional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rights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limit </w:t>
            </w:r>
            <w:r>
              <w:rPr>
                <w:spacing w:val="-2"/>
                <w:sz w:val="18"/>
              </w:rPr>
              <w:t>sharing.</w:t>
            </w:r>
          </w:p>
        </w:tc>
      </w:tr>
      <w:tr w:rsidR="00107F2F" w14:paraId="5A2477B0" w14:textId="77777777">
        <w:trPr>
          <w:trHeight w:val="292"/>
        </w:trPr>
        <w:tc>
          <w:tcPr>
            <w:tcW w:w="10070" w:type="dxa"/>
            <w:gridSpan w:val="2"/>
            <w:tcBorders>
              <w:left w:val="nil"/>
              <w:right w:val="nil"/>
            </w:tcBorders>
          </w:tcPr>
          <w:p w14:paraId="5F910973" w14:textId="77777777" w:rsidR="00107F2F" w:rsidRDefault="00107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7F2F" w14:paraId="47E0D681" w14:textId="77777777">
        <w:trPr>
          <w:trHeight w:val="299"/>
        </w:trPr>
        <w:tc>
          <w:tcPr>
            <w:tcW w:w="10070" w:type="dxa"/>
            <w:gridSpan w:val="2"/>
            <w:shd w:val="clear" w:color="auto" w:fill="D9D9D9"/>
          </w:tcPr>
          <w:p w14:paraId="44107EE4" w14:textId="77777777" w:rsidR="00107F2F" w:rsidRDefault="00000000">
            <w:pPr>
              <w:pStyle w:val="TableParagraph"/>
              <w:spacing w:before="22" w:line="257" w:lineRule="exact"/>
            </w:pPr>
            <w:r>
              <w:rPr>
                <w:spacing w:val="-2"/>
              </w:rPr>
              <w:t>Definitions</w:t>
            </w:r>
          </w:p>
        </w:tc>
      </w:tr>
      <w:tr w:rsidR="00107F2F" w14:paraId="047FA63B" w14:textId="77777777">
        <w:trPr>
          <w:trHeight w:val="1929"/>
        </w:trPr>
        <w:tc>
          <w:tcPr>
            <w:tcW w:w="3624" w:type="dxa"/>
          </w:tcPr>
          <w:p w14:paraId="1791FF5D" w14:textId="77777777" w:rsidR="00107F2F" w:rsidRDefault="00000000">
            <w:pPr>
              <w:pStyle w:val="TableParagraph"/>
              <w:spacing w:before="113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Affiliates</w:t>
            </w:r>
          </w:p>
        </w:tc>
        <w:tc>
          <w:tcPr>
            <w:tcW w:w="6446" w:type="dxa"/>
          </w:tcPr>
          <w:p w14:paraId="56FE46DC" w14:textId="77777777" w:rsidR="00107F2F" w:rsidRDefault="00000000">
            <w:pPr>
              <w:pStyle w:val="TableParagraph"/>
              <w:spacing w:before="123" w:line="285" w:lineRule="auto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Companies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ownership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be </w:t>
            </w:r>
            <w:r>
              <w:rPr>
                <w:sz w:val="18"/>
              </w:rPr>
              <w:t>financial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nonfinancial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referenced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14:paraId="73F148F9" w14:textId="77777777" w:rsidR="00107F2F" w:rsidRDefault="00000000">
            <w:pPr>
              <w:pStyle w:val="TableParagraph"/>
              <w:spacing w:before="98"/>
              <w:ind w:left="114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110"/>
                <w:sz w:val="18"/>
              </w:rPr>
              <w:t>Our</w:t>
            </w:r>
            <w:r>
              <w:rPr>
                <w:rFonts w:ascii="Calibri"/>
                <w:i/>
                <w:spacing w:val="-8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affiliates</w:t>
            </w:r>
            <w:r>
              <w:rPr>
                <w:rFonts w:ascii="Calibri"/>
                <w:i/>
                <w:spacing w:val="-9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include</w:t>
            </w:r>
            <w:r>
              <w:rPr>
                <w:rFonts w:ascii="Calibri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financial</w:t>
            </w:r>
            <w:r>
              <w:rPr>
                <w:rFonts w:ascii="Calibri"/>
                <w:i/>
                <w:spacing w:val="-5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companies</w:t>
            </w:r>
            <w:r>
              <w:rPr>
                <w:rFonts w:ascii="Calibri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w w:val="110"/>
                <w:sz w:val="18"/>
              </w:rPr>
              <w:t>such</w:t>
            </w:r>
            <w:r>
              <w:rPr>
                <w:rFonts w:ascii="Calibri"/>
                <w:i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libri"/>
                <w:i/>
                <w:spacing w:val="-5"/>
                <w:w w:val="110"/>
                <w:sz w:val="18"/>
              </w:rPr>
              <w:t>as:</w:t>
            </w:r>
          </w:p>
          <w:p w14:paraId="0A897D9C" w14:textId="77777777" w:rsidR="00107F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2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w w:val="105"/>
                <w:sz w:val="18"/>
              </w:rPr>
              <w:t>Cain,</w:t>
            </w:r>
            <w:r>
              <w:rPr>
                <w:rFonts w:ascii="Calibri" w:hAnsi="Calibri"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Watters &amp;</w:t>
            </w:r>
            <w:r>
              <w:rPr>
                <w:rFonts w:ascii="Calibri" w:hAnsi="Calibri"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Associates,</w:t>
            </w:r>
            <w:r>
              <w:rPr>
                <w:rFonts w:ascii="Calibri" w:hAnsi="Calibri"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5"/>
                <w:w w:val="105"/>
                <w:sz w:val="18"/>
              </w:rPr>
              <w:t>LLC</w:t>
            </w:r>
          </w:p>
          <w:p w14:paraId="57A4749B" w14:textId="77777777" w:rsidR="00107F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27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HWG</w:t>
            </w:r>
            <w:r>
              <w:rPr>
                <w:rFonts w:ascii="Calibri" w:hAnsi="Calibri"/>
                <w:i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Insurance</w:t>
            </w:r>
            <w:r>
              <w:rPr>
                <w:rFonts w:ascii="Calibri" w:hAnsi="Calibri"/>
                <w:i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Agency</w:t>
            </w:r>
            <w:r>
              <w:rPr>
                <w:rFonts w:ascii="Calibri" w:hAnsi="Calibri"/>
                <w:i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5"/>
                <w:sz w:val="18"/>
              </w:rPr>
              <w:t>LLC</w:t>
            </w:r>
          </w:p>
          <w:p w14:paraId="5B1A3B38" w14:textId="77777777" w:rsidR="00107F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25"/>
              <w:ind w:left="489" w:hanging="37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w w:val="105"/>
                <w:sz w:val="18"/>
              </w:rPr>
              <w:t>T</w:t>
            </w:r>
            <w:r>
              <w:rPr>
                <w:rFonts w:ascii="Calibri" w:hAnsi="Calibri"/>
                <w:i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Bank,</w:t>
            </w:r>
            <w:r>
              <w:rPr>
                <w:rFonts w:ascii="Calibri" w:hAnsi="Calibri"/>
                <w:i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4"/>
                <w:w w:val="105"/>
                <w:sz w:val="18"/>
              </w:rPr>
              <w:t>N.A.</w:t>
            </w:r>
          </w:p>
          <w:p w14:paraId="185EB62D" w14:textId="77777777" w:rsidR="00107F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25" w:line="204" w:lineRule="exact"/>
              <w:ind w:left="474" w:hanging="35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Tectonic</w:t>
            </w:r>
            <w:r>
              <w:rPr>
                <w:rFonts w:ascii="Calibri" w:hAnsi="Calibri"/>
                <w:i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Advisors,</w:t>
            </w:r>
            <w:r>
              <w:rPr>
                <w:rFonts w:ascii="Calibri" w:hAnsi="Calibri"/>
                <w:i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5"/>
                <w:sz w:val="18"/>
              </w:rPr>
              <w:t>LLC</w:t>
            </w:r>
          </w:p>
        </w:tc>
      </w:tr>
      <w:tr w:rsidR="00107F2F" w14:paraId="09122A4B" w14:textId="77777777">
        <w:trPr>
          <w:trHeight w:val="947"/>
        </w:trPr>
        <w:tc>
          <w:tcPr>
            <w:tcW w:w="3624" w:type="dxa"/>
          </w:tcPr>
          <w:p w14:paraId="3018DCA8" w14:textId="77777777" w:rsidR="00107F2F" w:rsidRDefault="00000000">
            <w:pPr>
              <w:pStyle w:val="TableParagraph"/>
              <w:spacing w:before="123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Non-affiliates</w:t>
            </w:r>
          </w:p>
        </w:tc>
        <w:tc>
          <w:tcPr>
            <w:tcW w:w="6446" w:type="dxa"/>
          </w:tcPr>
          <w:p w14:paraId="44D5EDDA" w14:textId="77777777" w:rsidR="00107F2F" w:rsidRDefault="00000000">
            <w:pPr>
              <w:pStyle w:val="TableParagraph"/>
              <w:spacing w:before="123" w:line="285" w:lineRule="auto"/>
              <w:ind w:right="864"/>
              <w:rPr>
                <w:sz w:val="18"/>
              </w:rPr>
            </w:pPr>
            <w:r>
              <w:rPr>
                <w:spacing w:val="-4"/>
                <w:sz w:val="18"/>
              </w:rPr>
              <w:t>Companies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ownership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They </w:t>
            </w: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nonfinancial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companies.</w:t>
            </w:r>
          </w:p>
          <w:p w14:paraId="5E128F59" w14:textId="77777777" w:rsidR="00107F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96" w:line="204" w:lineRule="exact"/>
              <w:ind w:left="450" w:hanging="359"/>
              <w:rPr>
                <w:sz w:val="18"/>
              </w:rPr>
            </w:pPr>
            <w:r>
              <w:rPr>
                <w:rFonts w:ascii="Calibri" w:hAnsi="Calibri"/>
                <w:i/>
                <w:w w:val="105"/>
                <w:sz w:val="18"/>
              </w:rPr>
              <w:t>We</w:t>
            </w:r>
            <w:r>
              <w:rPr>
                <w:rFonts w:ascii="Calibri" w:hAnsi="Calibri"/>
                <w:i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share</w:t>
            </w:r>
            <w:r>
              <w:rPr>
                <w:rFonts w:ascii="Calibri" w:hAnsi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with</w:t>
            </w:r>
            <w:r>
              <w:rPr>
                <w:rFonts w:ascii="Calibri" w:hAnsi="Calibri"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non-affiliated</w:t>
            </w:r>
            <w:r>
              <w:rPr>
                <w:rFonts w:ascii="Calibri" w:hAnsi="Calibri"/>
                <w:i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companies</w:t>
            </w:r>
            <w:r>
              <w:rPr>
                <w:rFonts w:ascii="Calibri" w:hAnsi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so</w:t>
            </w:r>
            <w:r>
              <w:rPr>
                <w:rFonts w:ascii="Calibri" w:hAnsi="Calibri"/>
                <w:i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they</w:t>
            </w:r>
            <w:r>
              <w:rPr>
                <w:rFonts w:ascii="Calibri" w:hAnsi="Calibri"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can</w:t>
            </w:r>
            <w:r>
              <w:rPr>
                <w:rFonts w:ascii="Calibri" w:hAnsi="Calibri"/>
                <w:i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market</w:t>
            </w:r>
            <w:r>
              <w:rPr>
                <w:rFonts w:ascii="Calibri" w:hAnsi="Calibri"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to</w:t>
            </w:r>
            <w:r>
              <w:rPr>
                <w:rFonts w:ascii="Calibri" w:hAnsi="Calibri"/>
                <w:i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4"/>
                <w:w w:val="105"/>
                <w:sz w:val="18"/>
              </w:rPr>
              <w:t>you</w:t>
            </w:r>
            <w:r>
              <w:rPr>
                <w:spacing w:val="-4"/>
                <w:w w:val="105"/>
                <w:sz w:val="18"/>
              </w:rPr>
              <w:t>.</w:t>
            </w:r>
          </w:p>
        </w:tc>
      </w:tr>
      <w:tr w:rsidR="00107F2F" w14:paraId="6579A5AC" w14:textId="77777777">
        <w:trPr>
          <w:trHeight w:val="945"/>
        </w:trPr>
        <w:tc>
          <w:tcPr>
            <w:tcW w:w="3624" w:type="dxa"/>
          </w:tcPr>
          <w:p w14:paraId="18ED345F" w14:textId="77777777" w:rsidR="00107F2F" w:rsidRDefault="00000000">
            <w:pPr>
              <w:pStyle w:val="TableParagraph"/>
              <w:spacing w:before="121"/>
              <w:ind w:left="91"/>
              <w:rPr>
                <w:sz w:val="18"/>
              </w:rPr>
            </w:pPr>
            <w:r>
              <w:rPr>
                <w:w w:val="90"/>
                <w:sz w:val="18"/>
              </w:rPr>
              <w:t>Joint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marketing</w:t>
            </w:r>
          </w:p>
        </w:tc>
        <w:tc>
          <w:tcPr>
            <w:tcW w:w="6446" w:type="dxa"/>
          </w:tcPr>
          <w:p w14:paraId="5EFEF208" w14:textId="77777777" w:rsidR="00107F2F" w:rsidRDefault="00000000">
            <w:pPr>
              <w:pStyle w:val="TableParagraph"/>
              <w:spacing w:before="121" w:line="285" w:lineRule="auto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A formal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agreement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between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nonaffiliated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financial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companies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that </w:t>
            </w:r>
            <w:r>
              <w:rPr>
                <w:sz w:val="18"/>
              </w:rPr>
              <w:t>together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you.</w:t>
            </w:r>
          </w:p>
          <w:p w14:paraId="75980EB8" w14:textId="77777777" w:rsidR="00107F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98" w:line="202" w:lineRule="exact"/>
              <w:ind w:left="450" w:hanging="35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w w:val="105"/>
                <w:sz w:val="18"/>
              </w:rPr>
              <w:t>We</w:t>
            </w:r>
            <w:r>
              <w:rPr>
                <w:rFonts w:ascii="Calibri" w:hAnsi="Calibri"/>
                <w:i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jointly</w:t>
            </w:r>
            <w:r>
              <w:rPr>
                <w:rFonts w:ascii="Calibri" w:hAnsi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market</w:t>
            </w:r>
            <w:r>
              <w:rPr>
                <w:rFonts w:ascii="Calibri" w:hAnsi="Calibri"/>
                <w:i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with</w:t>
            </w:r>
            <w:r>
              <w:rPr>
                <w:rFonts w:ascii="Calibri" w:hAnsi="Calibri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w w:val="105"/>
                <w:sz w:val="18"/>
              </w:rPr>
              <w:t>non-affiliated</w:t>
            </w:r>
            <w:r>
              <w:rPr>
                <w:rFonts w:ascii="Calibri" w:hAnsi="Calibri"/>
                <w:i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w w:val="105"/>
                <w:sz w:val="18"/>
              </w:rPr>
              <w:t>companies.</w:t>
            </w:r>
          </w:p>
        </w:tc>
      </w:tr>
    </w:tbl>
    <w:p w14:paraId="06D5A901" w14:textId="77777777" w:rsidR="00C06B5B" w:rsidRDefault="00C06B5B"/>
    <w:sectPr w:rsidR="00C06B5B">
      <w:pgSz w:w="12240" w:h="15840"/>
      <w:pgMar w:top="1240" w:right="960" w:bottom="900" w:left="960" w:header="721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4A0F" w14:textId="77777777" w:rsidR="00C06B5B" w:rsidRDefault="00C06B5B">
      <w:r>
        <w:separator/>
      </w:r>
    </w:p>
  </w:endnote>
  <w:endnote w:type="continuationSeparator" w:id="0">
    <w:p w14:paraId="10D16CB2" w14:textId="77777777" w:rsidR="00C06B5B" w:rsidRDefault="00C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F02" w14:textId="77777777" w:rsidR="00107F2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D360CAE" wp14:editId="6D913005">
              <wp:simplePos x="0" y="0"/>
              <wp:positionH relativeFrom="page">
                <wp:posOffset>6610604</wp:posOffset>
              </wp:positionH>
              <wp:positionV relativeFrom="page">
                <wp:posOffset>9468114</wp:posOffset>
              </wp:positionV>
              <wp:extent cx="487680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F0FF0" w14:textId="67D2446C" w:rsidR="00107F2F" w:rsidRDefault="00000000">
                          <w:pPr>
                            <w:spacing w:before="3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t>20</w:t>
                          </w:r>
                          <w:r w:rsidR="001B016B">
                            <w:rPr>
                              <w:spacing w:val="-2"/>
                              <w:w w:val="90"/>
                              <w:sz w:val="14"/>
                            </w:rPr>
                            <w:t>23-11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60C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0.5pt;margin-top:745.5pt;width:38.4pt;height:11.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" filled="f" stroked="f">
              <v:textbox inset="0,0,0,0">
                <w:txbxContent>
                  <w:p w14:paraId="429F0FF0" w14:textId="67D2446C" w:rsidR="00107F2F" w:rsidRDefault="00000000">
                    <w:pPr>
                      <w:spacing w:before="33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90"/>
                        <w:sz w:val="14"/>
                      </w:rPr>
                      <w:t>20</w:t>
                    </w:r>
                    <w:r w:rsidR="001B016B">
                      <w:rPr>
                        <w:spacing w:val="-2"/>
                        <w:w w:val="90"/>
                        <w:sz w:val="14"/>
                      </w:rPr>
                      <w:t>23-11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1217" w14:textId="77777777" w:rsidR="00C06B5B" w:rsidRDefault="00C06B5B">
      <w:r>
        <w:separator/>
      </w:r>
    </w:p>
  </w:footnote>
  <w:footnote w:type="continuationSeparator" w:id="0">
    <w:p w14:paraId="275CDB24" w14:textId="77777777" w:rsidR="00C06B5B" w:rsidRDefault="00C0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43B5" w14:textId="77777777" w:rsidR="00107F2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1E3766B2" wp14:editId="4E6B80B9">
              <wp:simplePos x="0" y="0"/>
              <wp:positionH relativeFrom="page">
                <wp:posOffset>673100</wp:posOffset>
              </wp:positionH>
              <wp:positionV relativeFrom="page">
                <wp:posOffset>444935</wp:posOffset>
              </wp:positionV>
              <wp:extent cx="2306320" cy="365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C3496" w14:textId="4B11AD5A" w:rsidR="00107F2F" w:rsidRDefault="00000000">
                          <w:pPr>
                            <w:pStyle w:val="BodyText"/>
                            <w:spacing w:before="12" w:line="280" w:lineRule="exact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</w:rPr>
                            <w:t>Sanders</w:t>
                          </w:r>
                          <w:r>
                            <w:rPr>
                              <w:rFonts w:ascii="Arial Black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</w:rPr>
                            <w:t>Morris</w:t>
                          </w:r>
                          <w:r>
                            <w:rPr>
                              <w:rFonts w:ascii="Arial Black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</w:rPr>
                            <w:t>Privacy</w:t>
                          </w:r>
                          <w:r>
                            <w:rPr>
                              <w:rFonts w:ascii="Arial Black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</w:rPr>
                            <w:t>Policy</w:t>
                          </w:r>
                        </w:p>
                        <w:p w14:paraId="01AA599A" w14:textId="77777777" w:rsidR="00107F2F" w:rsidRDefault="00000000">
                          <w:pPr>
                            <w:spacing w:line="266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766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35.05pt;width:181.6pt;height:28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" filled="f" stroked="f">
              <v:textbox inset="0,0,0,0">
                <w:txbxContent>
                  <w:p w14:paraId="75EC3496" w14:textId="4B11AD5A" w:rsidR="00107F2F" w:rsidRDefault="00000000">
                    <w:pPr>
                      <w:pStyle w:val="BodyText"/>
                      <w:spacing w:before="12" w:line="280" w:lineRule="exact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w w:val="90"/>
                      </w:rPr>
                      <w:t>Sanders</w:t>
                    </w:r>
                    <w:r>
                      <w:rPr>
                        <w:rFonts w:ascii="Arial Black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</w:rPr>
                      <w:t>Morris</w:t>
                    </w:r>
                    <w:r>
                      <w:rPr>
                        <w:rFonts w:ascii="Arial Black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</w:rPr>
                      <w:t>Privacy</w:t>
                    </w:r>
                    <w:r>
                      <w:rPr>
                        <w:rFonts w:ascii="Arial Black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</w:rPr>
                      <w:t>Policy</w:t>
                    </w:r>
                  </w:p>
                  <w:p w14:paraId="01AA599A" w14:textId="77777777" w:rsidR="00107F2F" w:rsidRDefault="00000000">
                    <w:pPr>
                      <w:spacing w:line="266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EDF"/>
    <w:multiLevelType w:val="hybridMultilevel"/>
    <w:tmpl w:val="FF2835FA"/>
    <w:lvl w:ilvl="0" w:tplc="2578F884">
      <w:numFmt w:val="bullet"/>
      <w:lvlText w:val=""/>
      <w:lvlJc w:val="left"/>
      <w:pPr>
        <w:ind w:left="460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4665E1E">
      <w:numFmt w:val="bullet"/>
      <w:lvlText w:val="•"/>
      <w:lvlJc w:val="left"/>
      <w:pPr>
        <w:ind w:left="1057" w:hanging="372"/>
      </w:pPr>
      <w:rPr>
        <w:rFonts w:hint="default"/>
        <w:lang w:val="en-US" w:eastAsia="en-US" w:bidi="ar-SA"/>
      </w:rPr>
    </w:lvl>
    <w:lvl w:ilvl="2" w:tplc="2AF2136C">
      <w:numFmt w:val="bullet"/>
      <w:lvlText w:val="•"/>
      <w:lvlJc w:val="left"/>
      <w:pPr>
        <w:ind w:left="1655" w:hanging="372"/>
      </w:pPr>
      <w:rPr>
        <w:rFonts w:hint="default"/>
        <w:lang w:val="en-US" w:eastAsia="en-US" w:bidi="ar-SA"/>
      </w:rPr>
    </w:lvl>
    <w:lvl w:ilvl="3" w:tplc="6BE8FD34">
      <w:numFmt w:val="bullet"/>
      <w:lvlText w:val="•"/>
      <w:lvlJc w:val="left"/>
      <w:pPr>
        <w:ind w:left="2252" w:hanging="372"/>
      </w:pPr>
      <w:rPr>
        <w:rFonts w:hint="default"/>
        <w:lang w:val="en-US" w:eastAsia="en-US" w:bidi="ar-SA"/>
      </w:rPr>
    </w:lvl>
    <w:lvl w:ilvl="4" w:tplc="6B40E728">
      <w:numFmt w:val="bullet"/>
      <w:lvlText w:val="•"/>
      <w:lvlJc w:val="left"/>
      <w:pPr>
        <w:ind w:left="2850" w:hanging="372"/>
      </w:pPr>
      <w:rPr>
        <w:rFonts w:hint="default"/>
        <w:lang w:val="en-US" w:eastAsia="en-US" w:bidi="ar-SA"/>
      </w:rPr>
    </w:lvl>
    <w:lvl w:ilvl="5" w:tplc="71E83CB8">
      <w:numFmt w:val="bullet"/>
      <w:lvlText w:val="•"/>
      <w:lvlJc w:val="left"/>
      <w:pPr>
        <w:ind w:left="3448" w:hanging="372"/>
      </w:pPr>
      <w:rPr>
        <w:rFonts w:hint="default"/>
        <w:lang w:val="en-US" w:eastAsia="en-US" w:bidi="ar-SA"/>
      </w:rPr>
    </w:lvl>
    <w:lvl w:ilvl="6" w:tplc="E7F081D6">
      <w:numFmt w:val="bullet"/>
      <w:lvlText w:val="•"/>
      <w:lvlJc w:val="left"/>
      <w:pPr>
        <w:ind w:left="4045" w:hanging="372"/>
      </w:pPr>
      <w:rPr>
        <w:rFonts w:hint="default"/>
        <w:lang w:val="en-US" w:eastAsia="en-US" w:bidi="ar-SA"/>
      </w:rPr>
    </w:lvl>
    <w:lvl w:ilvl="7" w:tplc="540A8E7A">
      <w:numFmt w:val="bullet"/>
      <w:lvlText w:val="•"/>
      <w:lvlJc w:val="left"/>
      <w:pPr>
        <w:ind w:left="4643" w:hanging="372"/>
      </w:pPr>
      <w:rPr>
        <w:rFonts w:hint="default"/>
        <w:lang w:val="en-US" w:eastAsia="en-US" w:bidi="ar-SA"/>
      </w:rPr>
    </w:lvl>
    <w:lvl w:ilvl="8" w:tplc="71ECC836">
      <w:numFmt w:val="bullet"/>
      <w:lvlText w:val="•"/>
      <w:lvlJc w:val="left"/>
      <w:pPr>
        <w:ind w:left="5240" w:hanging="372"/>
      </w:pPr>
      <w:rPr>
        <w:rFonts w:hint="default"/>
        <w:lang w:val="en-US" w:eastAsia="en-US" w:bidi="ar-SA"/>
      </w:rPr>
    </w:lvl>
  </w:abstractNum>
  <w:abstractNum w:abstractNumId="1" w15:restartNumberingAfterBreak="0">
    <w:nsid w:val="0373147A"/>
    <w:multiLevelType w:val="hybridMultilevel"/>
    <w:tmpl w:val="6BB43BA6"/>
    <w:lvl w:ilvl="0" w:tplc="D870B94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414D374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B6E8876E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FA02BA0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4" w:tplc="AF0853E0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16D6973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6" w:tplc="2BD61AB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361644DE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8" w:tplc="8A0C7E8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EA3800"/>
    <w:multiLevelType w:val="hybridMultilevel"/>
    <w:tmpl w:val="10EA2516"/>
    <w:lvl w:ilvl="0" w:tplc="47062434">
      <w:numFmt w:val="bullet"/>
      <w:lvlText w:val=""/>
      <w:lvlJc w:val="left"/>
      <w:pPr>
        <w:ind w:left="46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818E6CC">
      <w:numFmt w:val="bullet"/>
      <w:lvlText w:val="•"/>
      <w:lvlJc w:val="left"/>
      <w:pPr>
        <w:ind w:left="1213" w:hanging="293"/>
      </w:pPr>
      <w:rPr>
        <w:rFonts w:hint="default"/>
        <w:lang w:val="en-US" w:eastAsia="en-US" w:bidi="ar-SA"/>
      </w:rPr>
    </w:lvl>
    <w:lvl w:ilvl="2" w:tplc="A844ECDA">
      <w:numFmt w:val="bullet"/>
      <w:lvlText w:val="•"/>
      <w:lvlJc w:val="left"/>
      <w:pPr>
        <w:ind w:left="1966" w:hanging="293"/>
      </w:pPr>
      <w:rPr>
        <w:rFonts w:hint="default"/>
        <w:lang w:val="en-US" w:eastAsia="en-US" w:bidi="ar-SA"/>
      </w:rPr>
    </w:lvl>
    <w:lvl w:ilvl="3" w:tplc="F56CD36A">
      <w:numFmt w:val="bullet"/>
      <w:lvlText w:val="•"/>
      <w:lvlJc w:val="left"/>
      <w:pPr>
        <w:ind w:left="2719" w:hanging="293"/>
      </w:pPr>
      <w:rPr>
        <w:rFonts w:hint="default"/>
        <w:lang w:val="en-US" w:eastAsia="en-US" w:bidi="ar-SA"/>
      </w:rPr>
    </w:lvl>
    <w:lvl w:ilvl="4" w:tplc="3716CFDA">
      <w:numFmt w:val="bullet"/>
      <w:lvlText w:val="•"/>
      <w:lvlJc w:val="left"/>
      <w:pPr>
        <w:ind w:left="3472" w:hanging="293"/>
      </w:pPr>
      <w:rPr>
        <w:rFonts w:hint="default"/>
        <w:lang w:val="en-US" w:eastAsia="en-US" w:bidi="ar-SA"/>
      </w:rPr>
    </w:lvl>
    <w:lvl w:ilvl="5" w:tplc="690C69A8">
      <w:numFmt w:val="bullet"/>
      <w:lvlText w:val="•"/>
      <w:lvlJc w:val="left"/>
      <w:pPr>
        <w:ind w:left="4225" w:hanging="293"/>
      </w:pPr>
      <w:rPr>
        <w:rFonts w:hint="default"/>
        <w:lang w:val="en-US" w:eastAsia="en-US" w:bidi="ar-SA"/>
      </w:rPr>
    </w:lvl>
    <w:lvl w:ilvl="6" w:tplc="EA0EBEA2">
      <w:numFmt w:val="bullet"/>
      <w:lvlText w:val="•"/>
      <w:lvlJc w:val="left"/>
      <w:pPr>
        <w:ind w:left="4978" w:hanging="293"/>
      </w:pPr>
      <w:rPr>
        <w:rFonts w:hint="default"/>
        <w:lang w:val="en-US" w:eastAsia="en-US" w:bidi="ar-SA"/>
      </w:rPr>
    </w:lvl>
    <w:lvl w:ilvl="7" w:tplc="D19E439A">
      <w:numFmt w:val="bullet"/>
      <w:lvlText w:val="•"/>
      <w:lvlJc w:val="left"/>
      <w:pPr>
        <w:ind w:left="5731" w:hanging="293"/>
      </w:pPr>
      <w:rPr>
        <w:rFonts w:hint="default"/>
        <w:lang w:val="en-US" w:eastAsia="en-US" w:bidi="ar-SA"/>
      </w:rPr>
    </w:lvl>
    <w:lvl w:ilvl="8" w:tplc="EBF82F76">
      <w:numFmt w:val="bullet"/>
      <w:lvlText w:val="•"/>
      <w:lvlJc w:val="left"/>
      <w:pPr>
        <w:ind w:left="6484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F45DF1"/>
    <w:multiLevelType w:val="hybridMultilevel"/>
    <w:tmpl w:val="8534B77C"/>
    <w:lvl w:ilvl="0" w:tplc="B0FA142C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246847E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4FCE1168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1058755E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4" w:tplc="FF1C696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692E84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6" w:tplc="05F6E800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C3CE4D5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8" w:tplc="2CC2934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3C1480"/>
    <w:multiLevelType w:val="hybridMultilevel"/>
    <w:tmpl w:val="3708B6E0"/>
    <w:lvl w:ilvl="0" w:tplc="3736705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E1061AC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6AFEF0EC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376464DE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4" w:tplc="1546839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23BA18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6" w:tplc="F3909432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E25C919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8" w:tplc="08E0B32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CB0A75"/>
    <w:multiLevelType w:val="hybridMultilevel"/>
    <w:tmpl w:val="CC521CC8"/>
    <w:lvl w:ilvl="0" w:tplc="741CC1B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07821F6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2" w:tplc="3A38C07A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3" w:tplc="99F4CD0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1FA0A87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5" w:tplc="3F9EE96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6" w:tplc="9EF4621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7" w:tplc="E0083144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8" w:tplc="8E526F9A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C03513"/>
    <w:multiLevelType w:val="hybridMultilevel"/>
    <w:tmpl w:val="8BF80CC2"/>
    <w:lvl w:ilvl="0" w:tplc="DDFA648A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D948F10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plc="E6D88084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D7FA0AC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4" w:tplc="563A45E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C27EEDC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6" w:tplc="4DE6CBA0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4DF0788E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8" w:tplc="6D9A154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</w:abstractNum>
  <w:num w:numId="1" w16cid:durableId="994333321">
    <w:abstractNumId w:val="6"/>
  </w:num>
  <w:num w:numId="2" w16cid:durableId="530873433">
    <w:abstractNumId w:val="3"/>
  </w:num>
  <w:num w:numId="3" w16cid:durableId="1717777201">
    <w:abstractNumId w:val="5"/>
  </w:num>
  <w:num w:numId="4" w16cid:durableId="2131000807">
    <w:abstractNumId w:val="4"/>
  </w:num>
  <w:num w:numId="5" w16cid:durableId="529495863">
    <w:abstractNumId w:val="1"/>
  </w:num>
  <w:num w:numId="6" w16cid:durableId="1820462231">
    <w:abstractNumId w:val="0"/>
  </w:num>
  <w:num w:numId="7" w16cid:durableId="135904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2F"/>
    <w:rsid w:val="00107F2F"/>
    <w:rsid w:val="001B016B"/>
    <w:rsid w:val="00C0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1EFF"/>
  <w15:docId w15:val="{93D89993-EFFF-411B-88EB-3984C2C9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20"/>
      <w:jc w:val="both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07"/>
    </w:pPr>
  </w:style>
  <w:style w:type="paragraph" w:styleId="Header">
    <w:name w:val="header"/>
    <w:basedOn w:val="Normal"/>
    <w:link w:val="HeaderChar"/>
    <w:uiPriority w:val="99"/>
    <w:unhideWhenUsed/>
    <w:rsid w:val="001B0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16B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1B0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16B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Bailey</dc:creator>
  <dc:description/>
  <cp:lastModifiedBy>Steve Mangold</cp:lastModifiedBy>
  <cp:revision>2</cp:revision>
  <dcterms:created xsi:type="dcterms:W3CDTF">2023-12-13T16:04:00Z</dcterms:created>
  <dcterms:modified xsi:type="dcterms:W3CDTF">2023-12-13T16:04:00Z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0x010100782CFA95C805FD46993655EB75BED0DD</vt:lpwstr>
  </property>
  <property fmtid="{D5CDD505-2E9C-101B-9397-08002B2CF9AE}" pid="3" name="Created">
    <vt:filetime>2019-04-11T00:00:00Z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2023-12-13T00:00:00Z</vt:filetime>
  </property>
  <property fmtid="{D5CDD505-2E9C-101B-9397-08002B2CF9AE}" pid="6" name="Producer">
    <vt:lpwstr>Adobe PDF Library 19.10.123</vt:lpwstr>
  </property>
  <property fmtid="{D5CDD505-2E9C-101B-9397-08002B2CF9AE}" pid="7" name="SourceModified">
    <vt:lpwstr>D:20190411190524</vt:lpwstr>
  </property>
</Properties>
</file>